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77E" w:rsidRDefault="006C577E" w:rsidP="006C577E">
      <w:pPr>
        <w:pStyle w:val="1"/>
        <w:jc w:val="center"/>
        <w:rPr>
          <w:rFonts w:ascii="黑体" w:eastAsia="黑体"/>
          <w:sz w:val="32"/>
          <w:szCs w:val="32"/>
        </w:rPr>
      </w:pPr>
      <w:bookmarkStart w:id="0" w:name="_Toc242065028"/>
      <w:bookmarkStart w:id="1" w:name="_Toc273535211"/>
      <w:bookmarkStart w:id="2" w:name="_Toc20843"/>
      <w:bookmarkStart w:id="3" w:name="_Toc401062579"/>
      <w:r>
        <w:rPr>
          <w:rFonts w:ascii="黑体" w:eastAsia="黑体" w:hint="eastAsia"/>
          <w:sz w:val="32"/>
          <w:szCs w:val="32"/>
        </w:rPr>
        <w:t>第二篇　山东高校毕业生就业信息网办公系统</w:t>
      </w:r>
      <w:bookmarkEnd w:id="0"/>
      <w:bookmarkEnd w:id="1"/>
      <w:bookmarkEnd w:id="2"/>
      <w:bookmarkEnd w:id="3"/>
    </w:p>
    <w:p w:rsidR="006C577E" w:rsidRDefault="006C577E" w:rsidP="006C577E">
      <w:pPr>
        <w:pStyle w:val="1"/>
        <w:jc w:val="center"/>
        <w:rPr>
          <w:rFonts w:ascii="黑体" w:eastAsia="黑体"/>
          <w:sz w:val="32"/>
          <w:szCs w:val="32"/>
        </w:rPr>
      </w:pPr>
      <w:bookmarkStart w:id="4" w:name="_Toc242065029"/>
      <w:bookmarkStart w:id="5" w:name="_Toc273535212"/>
      <w:bookmarkStart w:id="6" w:name="_Toc18658"/>
      <w:bookmarkStart w:id="7" w:name="_Toc401062580"/>
      <w:r>
        <w:rPr>
          <w:rFonts w:ascii="黑体" w:eastAsia="黑体" w:hint="eastAsia"/>
          <w:sz w:val="32"/>
          <w:szCs w:val="32"/>
        </w:rPr>
        <w:t>第一章 学校登录</w:t>
      </w:r>
      <w:bookmarkEnd w:id="4"/>
      <w:bookmarkEnd w:id="5"/>
      <w:bookmarkEnd w:id="6"/>
      <w:bookmarkEnd w:id="7"/>
    </w:p>
    <w:p w:rsidR="006C577E" w:rsidRDefault="006C577E" w:rsidP="006C577E">
      <w:pPr>
        <w:pStyle w:val="2"/>
        <w:rPr>
          <w:rFonts w:ascii="黑体" w:hAnsi="宋体"/>
          <w:b w:val="0"/>
          <w:sz w:val="24"/>
          <w:szCs w:val="24"/>
        </w:rPr>
      </w:pPr>
      <w:bookmarkStart w:id="8" w:name="_Toc242065030"/>
      <w:bookmarkStart w:id="9" w:name="_Toc273535213"/>
      <w:bookmarkStart w:id="10" w:name="_Toc15306"/>
      <w:bookmarkStart w:id="11" w:name="_Toc401062581"/>
      <w:r>
        <w:rPr>
          <w:rFonts w:ascii="黑体" w:hAnsi="宋体" w:hint="eastAsia"/>
          <w:b w:val="0"/>
          <w:sz w:val="24"/>
          <w:szCs w:val="24"/>
        </w:rPr>
        <w:t>1.1登录</w:t>
      </w:r>
      <w:bookmarkEnd w:id="8"/>
      <w:bookmarkEnd w:id="9"/>
      <w:bookmarkEnd w:id="10"/>
      <w:bookmarkEnd w:id="11"/>
    </w:p>
    <w:p w:rsidR="006C577E" w:rsidRDefault="006E2710" w:rsidP="006C577E">
      <w:pPr>
        <w:pStyle w:val="zw"/>
        <w:ind w:firstLine="420"/>
      </w:pPr>
      <w:r>
        <w:rPr>
          <w:rFonts w:hint="eastAsia"/>
        </w:rPr>
        <w:t>学院</w:t>
      </w:r>
      <w:r w:rsidR="006C577E">
        <w:rPr>
          <w:rFonts w:hint="eastAsia"/>
        </w:rPr>
        <w:t>登录“山东高校毕业生就业信息网”，在首页“用户登录”区选择“身份”为学校，输入正确的用户名、密码和验证码，点“登录”按钮，进入“学校专区”。</w:t>
      </w:r>
    </w:p>
    <w:p w:rsidR="006C577E" w:rsidRDefault="006C577E" w:rsidP="006C577E">
      <w:pPr>
        <w:spacing w:line="360" w:lineRule="auto"/>
        <w:jc w:val="center"/>
        <w:rPr>
          <w:sz w:val="48"/>
          <w:szCs w:val="48"/>
        </w:rPr>
      </w:pPr>
      <w:r>
        <w:rPr>
          <w:noProof/>
        </w:rPr>
        <w:drawing>
          <wp:inline distT="0" distB="0" distL="0" distR="0">
            <wp:extent cx="1704975" cy="203835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2038350"/>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12" w:name="_Toc242065031"/>
      <w:bookmarkStart w:id="13" w:name="_Toc273535214"/>
      <w:bookmarkStart w:id="14" w:name="_Toc17941"/>
      <w:bookmarkStart w:id="15" w:name="_Toc401062582"/>
      <w:r>
        <w:rPr>
          <w:rFonts w:ascii="黑体" w:hAnsi="宋体" w:hint="eastAsia"/>
          <w:b w:val="0"/>
          <w:sz w:val="24"/>
          <w:szCs w:val="24"/>
        </w:rPr>
        <w:t>1.2取回密码</w:t>
      </w:r>
      <w:bookmarkEnd w:id="12"/>
      <w:bookmarkEnd w:id="13"/>
      <w:bookmarkEnd w:id="14"/>
      <w:bookmarkEnd w:id="15"/>
    </w:p>
    <w:p w:rsidR="006C577E" w:rsidRDefault="006E2710" w:rsidP="006E2710">
      <w:pPr>
        <w:pStyle w:val="zw"/>
        <w:ind w:firstLine="420"/>
      </w:pPr>
      <w:r>
        <w:rPr>
          <w:rFonts w:hint="eastAsia"/>
        </w:rPr>
        <w:t>学院</w:t>
      </w:r>
      <w:r w:rsidR="006C577E">
        <w:rPr>
          <w:rFonts w:hint="eastAsia"/>
        </w:rPr>
        <w:t>用户如果忘记登录密码，</w:t>
      </w:r>
      <w:r>
        <w:rPr>
          <w:rFonts w:hint="eastAsia"/>
        </w:rPr>
        <w:t>联系就业指导处重新设置新密码。</w:t>
      </w:r>
    </w:p>
    <w:p w:rsidR="006C577E" w:rsidRDefault="006C577E" w:rsidP="006C577E">
      <w:pPr>
        <w:pStyle w:val="1"/>
        <w:jc w:val="center"/>
        <w:rPr>
          <w:rFonts w:ascii="黑体" w:eastAsia="黑体"/>
          <w:sz w:val="36"/>
          <w:szCs w:val="36"/>
        </w:rPr>
      </w:pPr>
      <w:bookmarkStart w:id="16" w:name="_Toc242065032"/>
      <w:bookmarkStart w:id="17" w:name="_Toc273535215"/>
      <w:bookmarkStart w:id="18" w:name="_Toc29019"/>
      <w:bookmarkStart w:id="19" w:name="_Toc401062583"/>
      <w:r>
        <w:rPr>
          <w:rFonts w:ascii="黑体" w:eastAsia="黑体" w:hint="eastAsia"/>
          <w:sz w:val="32"/>
          <w:szCs w:val="32"/>
        </w:rPr>
        <w:t>第二章</w:t>
      </w:r>
      <w:r>
        <w:rPr>
          <w:rFonts w:ascii="黑体" w:eastAsia="黑体" w:hint="eastAsia"/>
          <w:sz w:val="36"/>
          <w:szCs w:val="36"/>
        </w:rPr>
        <w:t xml:space="preserve"> </w:t>
      </w:r>
      <w:r>
        <w:rPr>
          <w:rFonts w:ascii="黑体" w:eastAsia="黑体" w:hint="eastAsia"/>
          <w:sz w:val="32"/>
          <w:szCs w:val="32"/>
        </w:rPr>
        <w:t>学校信息维护</w:t>
      </w:r>
      <w:bookmarkEnd w:id="16"/>
      <w:bookmarkEnd w:id="17"/>
      <w:bookmarkEnd w:id="18"/>
      <w:bookmarkEnd w:id="19"/>
    </w:p>
    <w:p w:rsidR="006C577E" w:rsidRDefault="006C577E" w:rsidP="006C577E">
      <w:pPr>
        <w:pStyle w:val="2"/>
        <w:rPr>
          <w:rFonts w:ascii="黑体" w:hAnsi="宋体"/>
          <w:b w:val="0"/>
          <w:sz w:val="24"/>
          <w:szCs w:val="24"/>
        </w:rPr>
      </w:pPr>
      <w:bookmarkStart w:id="20" w:name="_Toc242065033"/>
      <w:bookmarkStart w:id="21" w:name="_Toc273535216"/>
      <w:bookmarkStart w:id="22" w:name="_Toc30599"/>
      <w:bookmarkStart w:id="23" w:name="_Toc401062584"/>
      <w:r>
        <w:rPr>
          <w:rFonts w:ascii="黑体" w:hAnsi="宋体" w:hint="eastAsia"/>
          <w:b w:val="0"/>
          <w:sz w:val="24"/>
          <w:szCs w:val="24"/>
        </w:rPr>
        <w:t>2.1</w:t>
      </w:r>
      <w:r>
        <w:rPr>
          <w:rFonts w:hint="eastAsia"/>
          <w:b w:val="0"/>
          <w:color w:val="000000"/>
          <w:sz w:val="24"/>
          <w:szCs w:val="24"/>
        </w:rPr>
        <w:t>基本信息维护</w:t>
      </w:r>
      <w:bookmarkEnd w:id="20"/>
      <w:bookmarkEnd w:id="21"/>
      <w:bookmarkEnd w:id="22"/>
      <w:bookmarkEnd w:id="23"/>
    </w:p>
    <w:p w:rsidR="006C577E" w:rsidRDefault="006C577E" w:rsidP="006C577E">
      <w:pPr>
        <w:numPr>
          <w:ilvl w:val="0"/>
          <w:numId w:val="1"/>
        </w:numPr>
        <w:spacing w:line="360" w:lineRule="auto"/>
        <w:rPr>
          <w:szCs w:val="21"/>
        </w:rPr>
      </w:pPr>
      <w:r>
        <w:rPr>
          <w:rFonts w:hint="eastAsia"/>
          <w:szCs w:val="21"/>
        </w:rPr>
        <w:t>功能描述：</w:t>
      </w:r>
    </w:p>
    <w:p w:rsidR="006C577E" w:rsidRDefault="006C577E" w:rsidP="006C577E">
      <w:pPr>
        <w:spacing w:line="360" w:lineRule="auto"/>
        <w:ind w:left="420"/>
        <w:rPr>
          <w:color w:val="000000"/>
          <w:szCs w:val="21"/>
        </w:rPr>
      </w:pPr>
      <w:r>
        <w:rPr>
          <w:rFonts w:hint="eastAsia"/>
          <w:color w:val="000000"/>
          <w:szCs w:val="21"/>
        </w:rPr>
        <w:t>学校用户登录系统后能修改自己的基本信息。</w:t>
      </w:r>
    </w:p>
    <w:p w:rsidR="006C577E" w:rsidRDefault="006C577E" w:rsidP="006C577E">
      <w:pPr>
        <w:numPr>
          <w:ilvl w:val="0"/>
          <w:numId w:val="1"/>
        </w:numPr>
        <w:spacing w:line="360" w:lineRule="auto"/>
        <w:rPr>
          <w:szCs w:val="21"/>
        </w:rPr>
      </w:pPr>
      <w:r>
        <w:rPr>
          <w:rFonts w:hint="eastAsia"/>
          <w:szCs w:val="21"/>
        </w:rPr>
        <w:t>操作步骤：</w:t>
      </w:r>
    </w:p>
    <w:p w:rsidR="006C577E" w:rsidRDefault="006E2710" w:rsidP="006C577E">
      <w:pPr>
        <w:pStyle w:val="zw"/>
        <w:ind w:firstLine="420"/>
      </w:pPr>
      <w:r>
        <w:rPr>
          <w:rFonts w:hint="eastAsia"/>
        </w:rPr>
        <w:t>学院</w:t>
      </w:r>
      <w:r w:rsidR="006C577E">
        <w:rPr>
          <w:rFonts w:hint="eastAsia"/>
        </w:rPr>
        <w:t>登录进入专区后，点“学校信息维护”栏目下“基本信息维护”子栏目，右侧显示学</w:t>
      </w:r>
      <w:r w:rsidR="006C577E">
        <w:rPr>
          <w:rFonts w:hint="eastAsia"/>
        </w:rPr>
        <w:lastRenderedPageBreak/>
        <w:t>校用户信息修改界面，输入用户姓名、性别、所在院系、联系方式等信息，再输入验证码，点击“确定”按钮完成。如图：</w:t>
      </w:r>
    </w:p>
    <w:p w:rsidR="006C577E" w:rsidRDefault="006C577E" w:rsidP="006C577E">
      <w:pPr>
        <w:spacing w:line="360" w:lineRule="auto"/>
        <w:jc w:val="center"/>
        <w:rPr>
          <w:sz w:val="48"/>
          <w:szCs w:val="48"/>
        </w:rPr>
      </w:pPr>
      <w:r>
        <w:rPr>
          <w:rFonts w:hint="eastAsia"/>
          <w:noProof/>
          <w:color w:val="000000"/>
          <w:szCs w:val="21"/>
        </w:rPr>
        <w:drawing>
          <wp:inline distT="0" distB="0" distL="0" distR="0">
            <wp:extent cx="5276850" cy="288607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886075"/>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24" w:name="_Toc242065034"/>
      <w:bookmarkStart w:id="25" w:name="_Toc273535217"/>
      <w:bookmarkStart w:id="26" w:name="_Toc22976"/>
      <w:bookmarkStart w:id="27" w:name="_Toc401062585"/>
      <w:r>
        <w:rPr>
          <w:rFonts w:ascii="黑体" w:hAnsi="宋体" w:hint="eastAsia"/>
          <w:b w:val="0"/>
          <w:sz w:val="24"/>
          <w:szCs w:val="24"/>
        </w:rPr>
        <w:t>2.2登录密码修改</w:t>
      </w:r>
      <w:bookmarkEnd w:id="24"/>
      <w:bookmarkEnd w:id="25"/>
      <w:bookmarkEnd w:id="26"/>
      <w:bookmarkEnd w:id="27"/>
    </w:p>
    <w:p w:rsidR="006C577E" w:rsidRDefault="006C577E" w:rsidP="006C577E">
      <w:pPr>
        <w:numPr>
          <w:ilvl w:val="0"/>
          <w:numId w:val="1"/>
        </w:numPr>
        <w:spacing w:line="360" w:lineRule="auto"/>
        <w:rPr>
          <w:szCs w:val="21"/>
        </w:rPr>
      </w:pPr>
      <w:r>
        <w:rPr>
          <w:rFonts w:hint="eastAsia"/>
          <w:szCs w:val="21"/>
        </w:rPr>
        <w:t>功能描述：</w:t>
      </w:r>
    </w:p>
    <w:p w:rsidR="006C577E" w:rsidRDefault="006C577E" w:rsidP="006C577E">
      <w:pPr>
        <w:pStyle w:val="zw"/>
        <w:ind w:firstLine="420"/>
      </w:pPr>
      <w:r>
        <w:rPr>
          <w:rFonts w:hint="eastAsia"/>
        </w:rPr>
        <w:t>学校用户登录专区后，可以修改自己的登录密码。为了保证信息安全，建议学校经常更换自己的登录密码。</w:t>
      </w:r>
    </w:p>
    <w:p w:rsidR="006C577E" w:rsidRDefault="006C577E" w:rsidP="006C577E">
      <w:pPr>
        <w:numPr>
          <w:ilvl w:val="0"/>
          <w:numId w:val="1"/>
        </w:numPr>
        <w:spacing w:line="360" w:lineRule="auto"/>
        <w:rPr>
          <w:szCs w:val="21"/>
        </w:rPr>
      </w:pPr>
      <w:r>
        <w:rPr>
          <w:rFonts w:hint="eastAsia"/>
          <w:szCs w:val="21"/>
        </w:rPr>
        <w:t>操作步骤：</w:t>
      </w:r>
    </w:p>
    <w:p w:rsidR="006C577E" w:rsidRDefault="006C577E" w:rsidP="006C577E">
      <w:pPr>
        <w:pStyle w:val="zw"/>
        <w:ind w:firstLine="420"/>
      </w:pPr>
      <w:r>
        <w:rPr>
          <w:rFonts w:hint="eastAsia"/>
        </w:rPr>
        <w:t>点击“学校信息维护”栏目下“登录密码修改”子栏目，输入原密码、新密码、新密码确认、验证码。点击“确定”按钮，修改成功。注意：新密码为6-10位的数字或字母。</w:t>
      </w:r>
    </w:p>
    <w:p w:rsidR="006C577E" w:rsidRDefault="006C577E" w:rsidP="006C577E">
      <w:pPr>
        <w:pStyle w:val="zw"/>
        <w:ind w:firstLineChars="0" w:firstLine="0"/>
        <w:jc w:val="center"/>
        <w:rPr>
          <w:color w:val="000000"/>
        </w:rPr>
      </w:pPr>
      <w:r>
        <w:rPr>
          <w:rFonts w:hint="eastAsia"/>
          <w:noProof/>
          <w:color w:val="000000"/>
        </w:rPr>
        <w:drawing>
          <wp:inline distT="0" distB="0" distL="0" distR="0">
            <wp:extent cx="3371850" cy="19431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1943100"/>
                    </a:xfrm>
                    <a:prstGeom prst="rect">
                      <a:avLst/>
                    </a:prstGeom>
                    <a:noFill/>
                    <a:ln>
                      <a:noFill/>
                    </a:ln>
                  </pic:spPr>
                </pic:pic>
              </a:graphicData>
            </a:graphic>
          </wp:inline>
        </w:drawing>
      </w:r>
    </w:p>
    <w:p w:rsidR="006C577E" w:rsidRDefault="006C577E" w:rsidP="006C577E">
      <w:pPr>
        <w:pStyle w:val="zw"/>
        <w:ind w:left="525" w:firstLineChars="0" w:firstLine="0"/>
      </w:pPr>
    </w:p>
    <w:p w:rsidR="006C577E" w:rsidRDefault="006C577E" w:rsidP="006C577E">
      <w:pPr>
        <w:pStyle w:val="1"/>
        <w:jc w:val="center"/>
        <w:rPr>
          <w:rFonts w:ascii="黑体" w:eastAsia="黑体"/>
          <w:sz w:val="32"/>
          <w:szCs w:val="32"/>
        </w:rPr>
      </w:pPr>
      <w:bookmarkStart w:id="28" w:name="_Toc242065036"/>
      <w:bookmarkStart w:id="29" w:name="_Toc273535219"/>
      <w:bookmarkStart w:id="30" w:name="_Toc28340"/>
      <w:bookmarkStart w:id="31" w:name="_Toc401062587"/>
      <w:r>
        <w:rPr>
          <w:rFonts w:ascii="黑体" w:eastAsia="黑体" w:hint="eastAsia"/>
          <w:sz w:val="32"/>
          <w:szCs w:val="32"/>
        </w:rPr>
        <w:lastRenderedPageBreak/>
        <w:t>第三章 信息交流</w:t>
      </w:r>
      <w:bookmarkEnd w:id="28"/>
      <w:bookmarkEnd w:id="29"/>
      <w:bookmarkEnd w:id="30"/>
      <w:bookmarkEnd w:id="31"/>
      <w:r w:rsidR="006E2710">
        <w:rPr>
          <w:rFonts w:ascii="黑体" w:eastAsia="黑体" w:hint="eastAsia"/>
          <w:sz w:val="32"/>
          <w:szCs w:val="32"/>
        </w:rPr>
        <w:t>（了解功能）</w:t>
      </w:r>
    </w:p>
    <w:p w:rsidR="006C577E" w:rsidRDefault="006C577E" w:rsidP="006C577E">
      <w:pPr>
        <w:spacing w:line="360" w:lineRule="auto"/>
        <w:ind w:firstLineChars="200" w:firstLine="420"/>
        <w:rPr>
          <w:color w:val="000000"/>
          <w:szCs w:val="21"/>
        </w:rPr>
      </w:pPr>
      <w:r>
        <w:rPr>
          <w:rFonts w:hint="eastAsia"/>
          <w:color w:val="000000"/>
          <w:szCs w:val="21"/>
        </w:rPr>
        <w:t>信息交流是系统各用户之间传递消息的一种方式，用户可以发送、接收信息。</w:t>
      </w:r>
    </w:p>
    <w:p w:rsidR="006C577E" w:rsidRDefault="006C577E" w:rsidP="006C577E">
      <w:pPr>
        <w:pStyle w:val="2"/>
        <w:rPr>
          <w:rFonts w:ascii="黑体" w:hAnsi="宋体"/>
          <w:b w:val="0"/>
          <w:sz w:val="24"/>
          <w:szCs w:val="24"/>
        </w:rPr>
      </w:pPr>
      <w:bookmarkStart w:id="32" w:name="_Toc242065037"/>
      <w:bookmarkStart w:id="33" w:name="_Toc273535220"/>
      <w:bookmarkStart w:id="34" w:name="_Toc6984"/>
      <w:bookmarkStart w:id="35" w:name="_Toc401062588"/>
      <w:r>
        <w:rPr>
          <w:rFonts w:ascii="黑体" w:hAnsi="宋体" w:hint="eastAsia"/>
          <w:b w:val="0"/>
          <w:sz w:val="24"/>
          <w:szCs w:val="24"/>
        </w:rPr>
        <w:t>3.1新建信息</w:t>
      </w:r>
      <w:bookmarkEnd w:id="32"/>
      <w:bookmarkEnd w:id="33"/>
      <w:bookmarkEnd w:id="34"/>
      <w:bookmarkEnd w:id="35"/>
    </w:p>
    <w:p w:rsidR="006C577E" w:rsidRDefault="006C577E" w:rsidP="006C577E">
      <w:pPr>
        <w:numPr>
          <w:ilvl w:val="0"/>
          <w:numId w:val="1"/>
        </w:numPr>
        <w:spacing w:line="360" w:lineRule="auto"/>
      </w:pPr>
      <w:r>
        <w:rPr>
          <w:rFonts w:hint="eastAsia"/>
        </w:rPr>
        <w:t>功能描述：</w:t>
      </w:r>
    </w:p>
    <w:p w:rsidR="006C577E" w:rsidRDefault="006C577E" w:rsidP="006C577E">
      <w:pPr>
        <w:spacing w:line="360" w:lineRule="auto"/>
        <w:ind w:firstLine="435"/>
        <w:rPr>
          <w:color w:val="000000"/>
          <w:szCs w:val="21"/>
        </w:rPr>
      </w:pPr>
      <w:r>
        <w:rPr>
          <w:rFonts w:ascii="楷体_GB2312" w:eastAsia="楷体_GB2312" w:hint="eastAsia"/>
          <w:color w:val="000000"/>
          <w:szCs w:val="21"/>
        </w:rPr>
        <w:t>单发：</w:t>
      </w:r>
      <w:r>
        <w:rPr>
          <w:rFonts w:hint="eastAsia"/>
          <w:color w:val="000000"/>
          <w:szCs w:val="21"/>
        </w:rPr>
        <w:t>学校各级用户均可向信息网的用户单发信息。</w:t>
      </w:r>
    </w:p>
    <w:p w:rsidR="006C577E" w:rsidRDefault="006C577E" w:rsidP="006C577E">
      <w:pPr>
        <w:spacing w:line="360" w:lineRule="auto"/>
        <w:ind w:firstLine="435"/>
        <w:rPr>
          <w:color w:val="000000"/>
          <w:szCs w:val="21"/>
        </w:rPr>
      </w:pPr>
      <w:r>
        <w:rPr>
          <w:rFonts w:ascii="楷体_GB2312" w:eastAsia="楷体_GB2312" w:hint="eastAsia"/>
          <w:color w:val="000000"/>
          <w:szCs w:val="21"/>
        </w:rPr>
        <w:t>群发：</w:t>
      </w:r>
      <w:proofErr w:type="gramStart"/>
      <w:r>
        <w:rPr>
          <w:rFonts w:hint="eastAsia"/>
          <w:color w:val="000000"/>
          <w:szCs w:val="21"/>
        </w:rPr>
        <w:t>学校级</w:t>
      </w:r>
      <w:proofErr w:type="gramEnd"/>
      <w:r>
        <w:rPr>
          <w:rFonts w:hint="eastAsia"/>
          <w:color w:val="000000"/>
          <w:szCs w:val="21"/>
        </w:rPr>
        <w:t>用户可以向全校所有用户群发信息；院（系）级用户只能向本院（系）毕业生用户群发信息。</w:t>
      </w:r>
    </w:p>
    <w:p w:rsidR="006C577E" w:rsidRDefault="006C577E" w:rsidP="006C577E">
      <w:pPr>
        <w:numPr>
          <w:ilvl w:val="0"/>
          <w:numId w:val="1"/>
        </w:numPr>
        <w:spacing w:line="360" w:lineRule="auto"/>
      </w:pPr>
      <w:r>
        <w:rPr>
          <w:rFonts w:hint="eastAsia"/>
        </w:rPr>
        <w:t>操作步骤：</w:t>
      </w:r>
    </w:p>
    <w:p w:rsidR="006C577E" w:rsidRDefault="006C577E" w:rsidP="006C577E">
      <w:pPr>
        <w:pStyle w:val="zw"/>
        <w:ind w:firstLine="420"/>
      </w:pPr>
      <w:r>
        <w:rPr>
          <w:rFonts w:hint="eastAsia"/>
        </w:rPr>
        <w:t>点击“信息交流”栏目下“新建信息”，右侧显示用户新建信息界面，选择发送类型，输入接收对象、信息标题、信息内容，如果有附件也可以添加附件发送，填写完后，点击确定发送。如图：</w:t>
      </w:r>
    </w:p>
    <w:p w:rsidR="006C577E" w:rsidRDefault="006C577E" w:rsidP="006C577E">
      <w:pPr>
        <w:spacing w:line="360" w:lineRule="auto"/>
        <w:ind w:left="105"/>
        <w:jc w:val="center"/>
      </w:pPr>
      <w:r>
        <w:rPr>
          <w:rFonts w:hint="eastAsia"/>
          <w:noProof/>
          <w:color w:val="000000"/>
          <w:szCs w:val="21"/>
        </w:rPr>
        <w:drawing>
          <wp:inline distT="0" distB="0" distL="0" distR="0">
            <wp:extent cx="3943350" cy="16383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1638300"/>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36" w:name="_Toc242065038"/>
      <w:bookmarkStart w:id="37" w:name="_Toc273535221"/>
      <w:bookmarkStart w:id="38" w:name="_Toc5205"/>
      <w:bookmarkStart w:id="39" w:name="_Toc401062589"/>
      <w:r>
        <w:rPr>
          <w:rFonts w:ascii="黑体" w:hAnsi="宋体" w:hint="eastAsia"/>
          <w:b w:val="0"/>
          <w:sz w:val="24"/>
          <w:szCs w:val="24"/>
        </w:rPr>
        <w:t>3.2接收单发信息查看</w:t>
      </w:r>
      <w:bookmarkEnd w:id="36"/>
      <w:bookmarkEnd w:id="37"/>
      <w:bookmarkEnd w:id="38"/>
      <w:bookmarkEnd w:id="39"/>
    </w:p>
    <w:p w:rsidR="006C577E" w:rsidRDefault="006C577E" w:rsidP="006C577E">
      <w:pPr>
        <w:numPr>
          <w:ilvl w:val="0"/>
          <w:numId w:val="1"/>
        </w:numPr>
        <w:tabs>
          <w:tab w:val="left" w:pos="525"/>
          <w:tab w:val="left" w:pos="990"/>
        </w:tabs>
        <w:spacing w:line="360" w:lineRule="auto"/>
      </w:pPr>
      <w:r>
        <w:rPr>
          <w:rFonts w:hint="eastAsia"/>
        </w:rPr>
        <w:t>功能描述：</w:t>
      </w:r>
    </w:p>
    <w:p w:rsidR="006C577E" w:rsidRDefault="006C577E" w:rsidP="006C577E">
      <w:pPr>
        <w:spacing w:line="360" w:lineRule="auto"/>
        <w:ind w:left="420"/>
        <w:rPr>
          <w:bCs/>
          <w:color w:val="000000"/>
          <w:szCs w:val="21"/>
        </w:rPr>
      </w:pPr>
      <w:r>
        <w:rPr>
          <w:rFonts w:hint="eastAsia"/>
          <w:bCs/>
          <w:color w:val="000000"/>
          <w:szCs w:val="21"/>
        </w:rPr>
        <w:t>学校对其他用户发来的单发信息的接收查看。</w:t>
      </w:r>
    </w:p>
    <w:p w:rsidR="006C577E" w:rsidRDefault="006C577E" w:rsidP="006C577E">
      <w:pPr>
        <w:numPr>
          <w:ilvl w:val="0"/>
          <w:numId w:val="1"/>
        </w:numPr>
        <w:spacing w:line="360" w:lineRule="auto"/>
      </w:pPr>
      <w:r>
        <w:rPr>
          <w:rFonts w:hint="eastAsia"/>
        </w:rPr>
        <w:t>操作步骤：</w:t>
      </w:r>
    </w:p>
    <w:p w:rsidR="006C577E" w:rsidRDefault="006C577E" w:rsidP="006C577E">
      <w:pPr>
        <w:pStyle w:val="zw"/>
        <w:ind w:firstLine="420"/>
      </w:pPr>
      <w:r>
        <w:rPr>
          <w:rFonts w:hint="eastAsia"/>
        </w:rPr>
        <w:t>点击“信息交流”栏目下“接收单发信息查看”，右侧显示用户接收到的所有信息列表界面。如图：</w:t>
      </w:r>
    </w:p>
    <w:p w:rsidR="006C577E" w:rsidRDefault="006C577E" w:rsidP="006C577E">
      <w:pPr>
        <w:spacing w:line="360" w:lineRule="auto"/>
        <w:jc w:val="center"/>
        <w:rPr>
          <w:color w:val="000000"/>
          <w:szCs w:val="21"/>
        </w:rPr>
      </w:pPr>
      <w:r>
        <w:rPr>
          <w:rFonts w:hint="eastAsia"/>
          <w:noProof/>
          <w:color w:val="000000"/>
          <w:szCs w:val="21"/>
        </w:rPr>
        <w:lastRenderedPageBreak/>
        <w:drawing>
          <wp:inline distT="0" distB="0" distL="0" distR="0">
            <wp:extent cx="4991100" cy="12573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1257300"/>
                    </a:xfrm>
                    <a:prstGeom prst="rect">
                      <a:avLst/>
                    </a:prstGeom>
                    <a:noFill/>
                    <a:ln>
                      <a:noFill/>
                    </a:ln>
                  </pic:spPr>
                </pic:pic>
              </a:graphicData>
            </a:graphic>
          </wp:inline>
        </w:drawing>
      </w:r>
    </w:p>
    <w:p w:rsidR="006C577E" w:rsidRDefault="006C577E" w:rsidP="006C577E">
      <w:pPr>
        <w:spacing w:line="360" w:lineRule="auto"/>
        <w:ind w:firstLineChars="200" w:firstLine="420"/>
        <w:rPr>
          <w:color w:val="000000"/>
          <w:szCs w:val="21"/>
        </w:rPr>
      </w:pPr>
      <w:r>
        <w:rPr>
          <w:rFonts w:hint="eastAsia"/>
          <w:color w:val="000000"/>
          <w:szCs w:val="21"/>
        </w:rPr>
        <w:t>点击信息标题可以查看信息内容，在查看信息界面中直接点击“回复”可进行回复。选中某条信息前面的复选框，点击“删除”可把该条信息删除。</w:t>
      </w:r>
    </w:p>
    <w:p w:rsidR="006C577E" w:rsidRDefault="006C577E" w:rsidP="006C577E">
      <w:pPr>
        <w:pStyle w:val="2"/>
        <w:rPr>
          <w:rFonts w:ascii="黑体"/>
          <w:b w:val="0"/>
          <w:sz w:val="24"/>
          <w:szCs w:val="24"/>
        </w:rPr>
      </w:pPr>
      <w:r>
        <w:rPr>
          <w:rFonts w:ascii="黑体" w:hint="eastAsia"/>
          <w:b w:val="0"/>
          <w:sz w:val="28"/>
          <w:szCs w:val="28"/>
        </w:rPr>
        <w:t xml:space="preserve"> </w:t>
      </w:r>
      <w:bookmarkStart w:id="40" w:name="_Toc242065039"/>
      <w:bookmarkStart w:id="41" w:name="_Toc273535222"/>
      <w:bookmarkStart w:id="42" w:name="_Toc25028"/>
      <w:bookmarkStart w:id="43" w:name="_Toc401062590"/>
      <w:r>
        <w:rPr>
          <w:rFonts w:ascii="黑体" w:hint="eastAsia"/>
          <w:b w:val="0"/>
          <w:sz w:val="24"/>
          <w:szCs w:val="24"/>
        </w:rPr>
        <w:t>3.3接收群发信息查看</w:t>
      </w:r>
      <w:bookmarkEnd w:id="40"/>
      <w:bookmarkEnd w:id="41"/>
      <w:bookmarkEnd w:id="42"/>
      <w:bookmarkEnd w:id="43"/>
    </w:p>
    <w:p w:rsidR="006C577E" w:rsidRDefault="006C577E" w:rsidP="006C577E">
      <w:pPr>
        <w:widowControl/>
        <w:numPr>
          <w:ilvl w:val="0"/>
          <w:numId w:val="2"/>
        </w:numPr>
        <w:spacing w:line="360" w:lineRule="auto"/>
        <w:jc w:val="left"/>
        <w:rPr>
          <w:bCs/>
          <w:color w:val="000000"/>
          <w:szCs w:val="21"/>
        </w:rPr>
      </w:pPr>
      <w:r>
        <w:rPr>
          <w:rFonts w:hint="eastAsia"/>
          <w:bCs/>
          <w:color w:val="000000"/>
          <w:szCs w:val="21"/>
        </w:rPr>
        <w:t>功能描述</w:t>
      </w:r>
    </w:p>
    <w:p w:rsidR="006C577E" w:rsidRDefault="006C577E" w:rsidP="006C577E">
      <w:pPr>
        <w:spacing w:line="360" w:lineRule="auto"/>
        <w:ind w:left="420"/>
        <w:rPr>
          <w:bCs/>
          <w:color w:val="000000"/>
          <w:szCs w:val="21"/>
        </w:rPr>
      </w:pPr>
      <w:r>
        <w:rPr>
          <w:rFonts w:hint="eastAsia"/>
          <w:bCs/>
          <w:color w:val="000000"/>
          <w:szCs w:val="21"/>
        </w:rPr>
        <w:t>学校对其他有群发权限的用户发来的信息的接收查看。</w:t>
      </w:r>
    </w:p>
    <w:p w:rsidR="006C577E" w:rsidRDefault="006C577E" w:rsidP="006C577E">
      <w:pPr>
        <w:widowControl/>
        <w:numPr>
          <w:ilvl w:val="0"/>
          <w:numId w:val="2"/>
        </w:numPr>
        <w:spacing w:line="360" w:lineRule="auto"/>
        <w:jc w:val="left"/>
        <w:rPr>
          <w:bCs/>
          <w:color w:val="000000"/>
          <w:szCs w:val="21"/>
        </w:rPr>
      </w:pPr>
      <w:r>
        <w:rPr>
          <w:rFonts w:hint="eastAsia"/>
          <w:bCs/>
          <w:color w:val="000000"/>
          <w:szCs w:val="21"/>
        </w:rPr>
        <w:t>操作描述</w:t>
      </w:r>
    </w:p>
    <w:p w:rsidR="006C577E" w:rsidRDefault="006C577E" w:rsidP="006C577E">
      <w:pPr>
        <w:pStyle w:val="zw"/>
        <w:ind w:firstLine="420"/>
      </w:pPr>
      <w:r>
        <w:rPr>
          <w:rFonts w:hint="eastAsia"/>
        </w:rPr>
        <w:t>点击“信息交流”栏目下“接收群发信息查看”，右侧显示用户接收到的所有信息列表界面，如图：</w:t>
      </w:r>
    </w:p>
    <w:p w:rsidR="006C577E" w:rsidRDefault="006C577E" w:rsidP="006C577E">
      <w:pPr>
        <w:spacing w:line="360" w:lineRule="auto"/>
        <w:jc w:val="center"/>
        <w:rPr>
          <w:color w:val="000000"/>
          <w:szCs w:val="21"/>
        </w:rPr>
      </w:pPr>
      <w:r>
        <w:rPr>
          <w:rFonts w:hint="eastAsia"/>
          <w:noProof/>
          <w:color w:val="000000"/>
          <w:szCs w:val="21"/>
        </w:rPr>
        <w:drawing>
          <wp:inline distT="0" distB="0" distL="0" distR="0">
            <wp:extent cx="5276850" cy="88582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885825"/>
                    </a:xfrm>
                    <a:prstGeom prst="rect">
                      <a:avLst/>
                    </a:prstGeom>
                    <a:noFill/>
                    <a:ln>
                      <a:noFill/>
                    </a:ln>
                  </pic:spPr>
                </pic:pic>
              </a:graphicData>
            </a:graphic>
          </wp:inline>
        </w:drawing>
      </w:r>
    </w:p>
    <w:p w:rsidR="006C577E" w:rsidRDefault="006C577E" w:rsidP="006C577E">
      <w:pPr>
        <w:pStyle w:val="2"/>
        <w:rPr>
          <w:rFonts w:ascii="黑体"/>
          <w:b w:val="0"/>
          <w:sz w:val="24"/>
          <w:szCs w:val="24"/>
        </w:rPr>
      </w:pPr>
      <w:bookmarkStart w:id="44" w:name="_Toc242065040"/>
      <w:bookmarkStart w:id="45" w:name="_Toc273535223"/>
      <w:bookmarkStart w:id="46" w:name="_Toc28900"/>
      <w:bookmarkStart w:id="47" w:name="_Toc401062591"/>
      <w:r>
        <w:rPr>
          <w:rFonts w:ascii="黑体" w:hint="eastAsia"/>
          <w:b w:val="0"/>
          <w:sz w:val="24"/>
          <w:szCs w:val="24"/>
        </w:rPr>
        <w:t>3.4已发信息查看</w:t>
      </w:r>
      <w:bookmarkEnd w:id="44"/>
      <w:bookmarkEnd w:id="45"/>
      <w:bookmarkEnd w:id="46"/>
      <w:bookmarkEnd w:id="47"/>
    </w:p>
    <w:p w:rsidR="006C577E" w:rsidRDefault="006C577E" w:rsidP="006C577E">
      <w:pPr>
        <w:widowControl/>
        <w:numPr>
          <w:ilvl w:val="0"/>
          <w:numId w:val="2"/>
        </w:numPr>
        <w:spacing w:line="360" w:lineRule="auto"/>
        <w:jc w:val="left"/>
        <w:rPr>
          <w:bCs/>
          <w:color w:val="000000"/>
          <w:szCs w:val="21"/>
        </w:rPr>
      </w:pPr>
      <w:r>
        <w:rPr>
          <w:rFonts w:hint="eastAsia"/>
          <w:bCs/>
          <w:color w:val="000000"/>
          <w:szCs w:val="21"/>
        </w:rPr>
        <w:t>功能描述</w:t>
      </w:r>
    </w:p>
    <w:p w:rsidR="006C577E" w:rsidRDefault="006C577E" w:rsidP="006C577E">
      <w:pPr>
        <w:spacing w:line="360" w:lineRule="auto"/>
        <w:ind w:left="420"/>
        <w:rPr>
          <w:bCs/>
          <w:color w:val="000000"/>
          <w:szCs w:val="21"/>
        </w:rPr>
      </w:pPr>
      <w:r>
        <w:rPr>
          <w:rFonts w:hint="eastAsia"/>
          <w:bCs/>
          <w:color w:val="000000"/>
          <w:szCs w:val="21"/>
        </w:rPr>
        <w:t>学校对已发出的信息进行查看。</w:t>
      </w:r>
    </w:p>
    <w:p w:rsidR="006C577E" w:rsidRDefault="006C577E" w:rsidP="006C577E">
      <w:pPr>
        <w:widowControl/>
        <w:numPr>
          <w:ilvl w:val="0"/>
          <w:numId w:val="2"/>
        </w:numPr>
        <w:spacing w:line="360" w:lineRule="auto"/>
        <w:jc w:val="left"/>
        <w:rPr>
          <w:bCs/>
          <w:color w:val="000000"/>
          <w:szCs w:val="21"/>
        </w:rPr>
      </w:pPr>
      <w:r>
        <w:rPr>
          <w:rFonts w:hint="eastAsia"/>
          <w:bCs/>
          <w:color w:val="000000"/>
          <w:szCs w:val="21"/>
        </w:rPr>
        <w:t>操作描述</w:t>
      </w:r>
    </w:p>
    <w:p w:rsidR="006C577E" w:rsidRDefault="006C577E" w:rsidP="006C577E">
      <w:pPr>
        <w:pStyle w:val="zw"/>
        <w:ind w:firstLine="420"/>
      </w:pPr>
      <w:r>
        <w:rPr>
          <w:rFonts w:hint="eastAsia"/>
        </w:rPr>
        <w:t>点击“信息交流”栏目下“已发信息查看”，右侧显示用户已发出的所有信息列表界面，如图：</w:t>
      </w:r>
    </w:p>
    <w:p w:rsidR="006C577E" w:rsidRDefault="006C577E" w:rsidP="006C577E">
      <w:pPr>
        <w:pStyle w:val="zw"/>
        <w:ind w:firstLineChars="0" w:firstLine="0"/>
      </w:pPr>
      <w:r>
        <w:rPr>
          <w:rFonts w:hint="eastAsia"/>
          <w:noProof/>
        </w:rPr>
        <w:lastRenderedPageBreak/>
        <w:drawing>
          <wp:inline distT="0" distB="0" distL="0" distR="0">
            <wp:extent cx="5276850" cy="15335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1533525"/>
                    </a:xfrm>
                    <a:prstGeom prst="rect">
                      <a:avLst/>
                    </a:prstGeom>
                    <a:noFill/>
                    <a:ln>
                      <a:noFill/>
                    </a:ln>
                  </pic:spPr>
                </pic:pic>
              </a:graphicData>
            </a:graphic>
          </wp:inline>
        </w:drawing>
      </w:r>
    </w:p>
    <w:p w:rsidR="006C577E" w:rsidRDefault="006C577E" w:rsidP="006C577E">
      <w:pPr>
        <w:pStyle w:val="zw"/>
        <w:ind w:firstLineChars="0" w:firstLine="0"/>
      </w:pPr>
      <w:r>
        <w:rPr>
          <w:rFonts w:hint="eastAsia"/>
        </w:rPr>
        <w:t xml:space="preserve">  （1）点击“信息标题”可以查看已发送过的信息内容。</w:t>
      </w:r>
    </w:p>
    <w:p w:rsidR="006C577E" w:rsidRDefault="006C577E" w:rsidP="006C577E">
      <w:pPr>
        <w:spacing w:line="360" w:lineRule="auto"/>
        <w:ind w:firstLineChars="100" w:firstLine="210"/>
        <w:rPr>
          <w:rFonts w:ascii="宋体" w:hAnsi="宋体"/>
          <w:szCs w:val="21"/>
        </w:rPr>
      </w:pPr>
      <w:r>
        <w:rPr>
          <w:rFonts w:ascii="宋体" w:hAnsi="宋体" w:hint="eastAsia"/>
          <w:szCs w:val="21"/>
        </w:rPr>
        <w:t>（2）对于单发的信息，阅读状态以“查看”显示。点击“查看”可以查看接收者是否已阅读过此消息。如果接收者已阅读过，则显示如下图，显示阅读者及阅读时间。</w:t>
      </w:r>
    </w:p>
    <w:p w:rsidR="006C577E" w:rsidRDefault="006C577E" w:rsidP="006C577E">
      <w:pPr>
        <w:spacing w:line="360" w:lineRule="auto"/>
        <w:ind w:firstLineChars="100" w:firstLine="210"/>
        <w:jc w:val="center"/>
        <w:rPr>
          <w:rFonts w:ascii="宋体" w:hAnsi="宋体"/>
          <w:szCs w:val="21"/>
        </w:rPr>
      </w:pPr>
      <w:r>
        <w:rPr>
          <w:rFonts w:ascii="宋体" w:hAnsi="宋体" w:hint="eastAsia"/>
          <w:noProof/>
          <w:szCs w:val="21"/>
        </w:rPr>
        <w:drawing>
          <wp:inline distT="0" distB="0" distL="0" distR="0">
            <wp:extent cx="3676650" cy="11811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1181100"/>
                    </a:xfrm>
                    <a:prstGeom prst="rect">
                      <a:avLst/>
                    </a:prstGeom>
                    <a:noFill/>
                    <a:ln>
                      <a:noFill/>
                    </a:ln>
                  </pic:spPr>
                </pic:pic>
              </a:graphicData>
            </a:graphic>
          </wp:inline>
        </w:drawing>
      </w:r>
    </w:p>
    <w:p w:rsidR="006C577E" w:rsidRDefault="006C577E" w:rsidP="006C577E">
      <w:pPr>
        <w:spacing w:line="360" w:lineRule="auto"/>
        <w:ind w:firstLineChars="200" w:firstLine="420"/>
        <w:rPr>
          <w:rFonts w:ascii="宋体" w:hAnsi="宋体"/>
          <w:szCs w:val="21"/>
        </w:rPr>
      </w:pPr>
      <w:r>
        <w:rPr>
          <w:rFonts w:ascii="宋体" w:hAnsi="宋体" w:hint="eastAsia"/>
          <w:szCs w:val="21"/>
        </w:rPr>
        <w:t>如果接收者还未阅读，则显示如下图：</w:t>
      </w:r>
    </w:p>
    <w:p w:rsidR="006C577E" w:rsidRDefault="006C577E" w:rsidP="006C577E">
      <w:pPr>
        <w:spacing w:line="360" w:lineRule="auto"/>
        <w:jc w:val="center"/>
        <w:rPr>
          <w:rFonts w:ascii="宋体" w:hAnsi="宋体"/>
          <w:szCs w:val="21"/>
        </w:rPr>
      </w:pPr>
      <w:r>
        <w:rPr>
          <w:rFonts w:ascii="宋体" w:hAnsi="宋体" w:hint="eastAsia"/>
          <w:noProof/>
          <w:szCs w:val="21"/>
        </w:rPr>
        <w:drawing>
          <wp:inline distT="0" distB="0" distL="0" distR="0">
            <wp:extent cx="2438400" cy="1143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143000"/>
                    </a:xfrm>
                    <a:prstGeom prst="rect">
                      <a:avLst/>
                    </a:prstGeom>
                    <a:noFill/>
                    <a:ln>
                      <a:noFill/>
                    </a:ln>
                  </pic:spPr>
                </pic:pic>
              </a:graphicData>
            </a:graphic>
          </wp:inline>
        </w:drawing>
      </w:r>
    </w:p>
    <w:p w:rsidR="006C577E" w:rsidRDefault="006C577E" w:rsidP="006C577E">
      <w:pPr>
        <w:spacing w:line="360" w:lineRule="auto"/>
        <w:ind w:firstLineChars="100" w:firstLine="210"/>
        <w:rPr>
          <w:rFonts w:ascii="宋体" w:hAnsi="宋体"/>
          <w:szCs w:val="21"/>
        </w:rPr>
      </w:pPr>
      <w:r>
        <w:rPr>
          <w:rFonts w:ascii="宋体" w:hAnsi="宋体" w:hint="eastAsia"/>
          <w:szCs w:val="21"/>
        </w:rPr>
        <w:t>（3）</w:t>
      </w:r>
      <w:proofErr w:type="gramStart"/>
      <w:r>
        <w:rPr>
          <w:rFonts w:ascii="宋体" w:hAnsi="宋体" w:hint="eastAsia"/>
          <w:szCs w:val="21"/>
        </w:rPr>
        <w:t>对于群</w:t>
      </w:r>
      <w:proofErr w:type="gramEnd"/>
      <w:r>
        <w:rPr>
          <w:rFonts w:ascii="宋体" w:hAnsi="宋体" w:hint="eastAsia"/>
          <w:szCs w:val="21"/>
        </w:rPr>
        <w:t>发的信息，阅读状态以“已读”与“未读”显示。点击“已读”可以查看接收者中已阅读过此信息的用户，如图显示，显示阅读者及阅读时间。</w:t>
      </w:r>
    </w:p>
    <w:p w:rsidR="006C577E" w:rsidRDefault="006C577E" w:rsidP="006C577E">
      <w:pPr>
        <w:spacing w:line="360" w:lineRule="auto"/>
        <w:jc w:val="center"/>
        <w:rPr>
          <w:rFonts w:ascii="宋体" w:hAnsi="宋体"/>
          <w:szCs w:val="21"/>
        </w:rPr>
      </w:pPr>
      <w:r>
        <w:rPr>
          <w:rFonts w:ascii="宋体" w:hAnsi="宋体" w:hint="eastAsia"/>
          <w:noProof/>
          <w:szCs w:val="21"/>
        </w:rPr>
        <w:drawing>
          <wp:inline distT="0" distB="0" distL="0" distR="0">
            <wp:extent cx="3676650" cy="11715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1171575"/>
                    </a:xfrm>
                    <a:prstGeom prst="rect">
                      <a:avLst/>
                    </a:prstGeom>
                    <a:noFill/>
                    <a:ln>
                      <a:noFill/>
                    </a:ln>
                  </pic:spPr>
                </pic:pic>
              </a:graphicData>
            </a:graphic>
          </wp:inline>
        </w:drawing>
      </w:r>
    </w:p>
    <w:p w:rsidR="006C577E" w:rsidRDefault="006C577E" w:rsidP="006C577E">
      <w:pPr>
        <w:spacing w:line="360" w:lineRule="auto"/>
        <w:ind w:firstLineChars="200" w:firstLine="420"/>
        <w:rPr>
          <w:rFonts w:ascii="宋体" w:hAnsi="宋体"/>
          <w:szCs w:val="21"/>
        </w:rPr>
      </w:pPr>
      <w:r>
        <w:rPr>
          <w:rFonts w:ascii="宋体" w:hAnsi="宋体" w:hint="eastAsia"/>
          <w:szCs w:val="21"/>
        </w:rPr>
        <w:t>点击“未读”可下载或直接打开EXCEL表，查看接收者中未读过此信息的用户。</w:t>
      </w:r>
    </w:p>
    <w:p w:rsidR="006C577E" w:rsidRDefault="006C577E" w:rsidP="006C577E">
      <w:pPr>
        <w:pStyle w:val="1"/>
        <w:jc w:val="center"/>
        <w:rPr>
          <w:rFonts w:ascii="黑体" w:eastAsia="黑体"/>
          <w:sz w:val="32"/>
          <w:szCs w:val="32"/>
        </w:rPr>
      </w:pPr>
      <w:bookmarkStart w:id="48" w:name="_Toc242065041"/>
      <w:bookmarkStart w:id="49" w:name="_Toc273535224"/>
      <w:bookmarkStart w:id="50" w:name="_Toc14767"/>
      <w:bookmarkStart w:id="51" w:name="_Toc401062592"/>
      <w:r>
        <w:rPr>
          <w:rFonts w:ascii="黑体" w:eastAsia="黑体" w:hint="eastAsia"/>
          <w:sz w:val="32"/>
          <w:szCs w:val="32"/>
        </w:rPr>
        <w:lastRenderedPageBreak/>
        <w:t>第四章 学校分级用户管理</w:t>
      </w:r>
      <w:bookmarkEnd w:id="48"/>
      <w:bookmarkEnd w:id="49"/>
      <w:bookmarkEnd w:id="50"/>
      <w:bookmarkEnd w:id="51"/>
      <w:r w:rsidR="00771AAE">
        <w:rPr>
          <w:rFonts w:ascii="黑体" w:eastAsia="黑体" w:hint="eastAsia"/>
          <w:sz w:val="32"/>
          <w:szCs w:val="32"/>
        </w:rPr>
        <w:t>（校级账户操作该功能）</w:t>
      </w:r>
    </w:p>
    <w:p w:rsidR="006C577E" w:rsidRDefault="006C577E" w:rsidP="006C577E">
      <w:pPr>
        <w:pStyle w:val="2"/>
        <w:rPr>
          <w:rFonts w:ascii="黑体" w:hAnsi="宋体"/>
          <w:b w:val="0"/>
          <w:sz w:val="24"/>
          <w:szCs w:val="24"/>
        </w:rPr>
      </w:pPr>
      <w:bookmarkStart w:id="52" w:name="_Toc242065042"/>
      <w:bookmarkStart w:id="53" w:name="_Toc273535225"/>
      <w:bookmarkStart w:id="54" w:name="_Toc10108"/>
      <w:bookmarkStart w:id="55" w:name="_Toc401062593"/>
      <w:r>
        <w:rPr>
          <w:rFonts w:ascii="黑体" w:hAnsi="宋体" w:hint="eastAsia"/>
          <w:b w:val="0"/>
          <w:sz w:val="24"/>
          <w:szCs w:val="24"/>
        </w:rPr>
        <w:t>4.1院系</w:t>
      </w:r>
      <w:proofErr w:type="gramStart"/>
      <w:r>
        <w:rPr>
          <w:rFonts w:ascii="黑体" w:hAnsi="宋体" w:hint="eastAsia"/>
          <w:b w:val="0"/>
          <w:sz w:val="24"/>
          <w:szCs w:val="24"/>
        </w:rPr>
        <w:t>帐户</w:t>
      </w:r>
      <w:proofErr w:type="gramEnd"/>
      <w:r>
        <w:rPr>
          <w:rFonts w:ascii="黑体" w:hAnsi="宋体" w:hint="eastAsia"/>
          <w:b w:val="0"/>
          <w:sz w:val="24"/>
          <w:szCs w:val="24"/>
        </w:rPr>
        <w:t>分配</w:t>
      </w:r>
      <w:bookmarkEnd w:id="52"/>
      <w:bookmarkEnd w:id="53"/>
      <w:bookmarkEnd w:id="54"/>
      <w:bookmarkEnd w:id="55"/>
    </w:p>
    <w:p w:rsidR="006C577E" w:rsidRDefault="006C577E" w:rsidP="006C577E">
      <w:pPr>
        <w:numPr>
          <w:ilvl w:val="0"/>
          <w:numId w:val="1"/>
        </w:numPr>
        <w:spacing w:line="360" w:lineRule="auto"/>
        <w:rPr>
          <w:szCs w:val="21"/>
        </w:rPr>
      </w:pPr>
      <w:r>
        <w:rPr>
          <w:rFonts w:hint="eastAsia"/>
          <w:szCs w:val="21"/>
        </w:rPr>
        <w:t>功能描述：</w:t>
      </w:r>
    </w:p>
    <w:p w:rsidR="006C577E" w:rsidRDefault="006C577E" w:rsidP="006C577E">
      <w:pPr>
        <w:pStyle w:val="zw"/>
        <w:ind w:firstLine="420"/>
      </w:pPr>
      <w:r>
        <w:rPr>
          <w:rFonts w:hint="eastAsia"/>
        </w:rPr>
        <w:t>学校管理员创建院（系）级用户。</w:t>
      </w:r>
    </w:p>
    <w:p w:rsidR="006C577E" w:rsidRDefault="006C577E" w:rsidP="006C577E">
      <w:pPr>
        <w:numPr>
          <w:ilvl w:val="0"/>
          <w:numId w:val="1"/>
        </w:numPr>
        <w:spacing w:line="360" w:lineRule="auto"/>
        <w:rPr>
          <w:szCs w:val="21"/>
        </w:rPr>
      </w:pPr>
      <w:r>
        <w:rPr>
          <w:rFonts w:hint="eastAsia"/>
          <w:szCs w:val="21"/>
        </w:rPr>
        <w:t>操作步骤：</w:t>
      </w:r>
    </w:p>
    <w:p w:rsidR="006C577E" w:rsidRDefault="006C577E" w:rsidP="006C577E">
      <w:pPr>
        <w:spacing w:line="360" w:lineRule="auto"/>
        <w:ind w:firstLineChars="200" w:firstLine="420"/>
      </w:pPr>
      <w:r>
        <w:rPr>
          <w:rFonts w:hint="eastAsia"/>
          <w:szCs w:val="21"/>
        </w:rPr>
        <w:t>学校用户登录专区，点击“学校分级用户管理”下的“院系</w:t>
      </w:r>
      <w:proofErr w:type="gramStart"/>
      <w:r>
        <w:rPr>
          <w:rFonts w:hint="eastAsia"/>
          <w:szCs w:val="21"/>
        </w:rPr>
        <w:t>帐户</w:t>
      </w:r>
      <w:proofErr w:type="gramEnd"/>
      <w:r>
        <w:rPr>
          <w:rFonts w:hint="eastAsia"/>
          <w:szCs w:val="21"/>
        </w:rPr>
        <w:t>分配”栏目，</w:t>
      </w:r>
      <w:r>
        <w:rPr>
          <w:rFonts w:hint="eastAsia"/>
        </w:rPr>
        <w:t>点击</w:t>
      </w:r>
      <w:proofErr w:type="gramStart"/>
      <w:r>
        <w:rPr>
          <w:rFonts w:hint="eastAsia"/>
        </w:rPr>
        <w:t>隶</w:t>
      </w:r>
      <w:proofErr w:type="gramEnd"/>
    </w:p>
    <w:p w:rsidR="006C577E" w:rsidRDefault="006C577E" w:rsidP="006C577E">
      <w:pPr>
        <w:spacing w:line="360" w:lineRule="auto"/>
        <w:rPr>
          <w:szCs w:val="21"/>
        </w:rPr>
      </w:pPr>
      <w:r>
        <w:rPr>
          <w:rFonts w:hint="eastAsia"/>
        </w:rPr>
        <w:t>属级别输入框，选择组织机构树中学校名称或者院（系）名称（学校的组织机构树是学校利用本地生源信息采集系统上传院系组织机构代码表后创建的），为选择的学校或院（系）创建一个</w:t>
      </w:r>
      <w:proofErr w:type="gramStart"/>
      <w:r>
        <w:rPr>
          <w:rFonts w:hint="eastAsia"/>
        </w:rPr>
        <w:t>学校级</w:t>
      </w:r>
      <w:proofErr w:type="gramEnd"/>
      <w:r>
        <w:rPr>
          <w:rFonts w:hint="eastAsia"/>
        </w:rPr>
        <w:t>或者院（系）级的用户，输入用户名后，可点击“检测用户名”检测一下输入的用户名是否可用。如图：</w:t>
      </w:r>
    </w:p>
    <w:p w:rsidR="006C577E" w:rsidRDefault="006C577E" w:rsidP="006C577E">
      <w:pPr>
        <w:spacing w:line="360" w:lineRule="auto"/>
        <w:ind w:left="105"/>
        <w:jc w:val="center"/>
        <w:rPr>
          <w:szCs w:val="21"/>
        </w:rPr>
      </w:pPr>
      <w:r>
        <w:rPr>
          <w:rFonts w:hint="eastAsia"/>
          <w:b/>
          <w:noProof/>
          <w:color w:val="000000"/>
          <w:szCs w:val="21"/>
        </w:rPr>
        <w:drawing>
          <wp:inline distT="0" distB="0" distL="0" distR="0">
            <wp:extent cx="5267325" cy="289560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895600"/>
                    </a:xfrm>
                    <a:prstGeom prst="rect">
                      <a:avLst/>
                    </a:prstGeom>
                    <a:noFill/>
                    <a:ln>
                      <a:noFill/>
                    </a:ln>
                  </pic:spPr>
                </pic:pic>
              </a:graphicData>
            </a:graphic>
          </wp:inline>
        </w:drawing>
      </w:r>
    </w:p>
    <w:p w:rsidR="006C577E" w:rsidRDefault="006C577E" w:rsidP="006C577E">
      <w:pPr>
        <w:pStyle w:val="2"/>
        <w:rPr>
          <w:rFonts w:ascii="黑体"/>
          <w:b w:val="0"/>
          <w:sz w:val="24"/>
          <w:szCs w:val="24"/>
        </w:rPr>
      </w:pPr>
      <w:bookmarkStart w:id="56" w:name="_Toc242065043"/>
      <w:bookmarkStart w:id="57" w:name="_Toc273535226"/>
      <w:bookmarkStart w:id="58" w:name="_Toc17783"/>
      <w:bookmarkStart w:id="59" w:name="_Toc401062594"/>
      <w:r>
        <w:rPr>
          <w:rFonts w:ascii="黑体" w:hint="eastAsia"/>
          <w:b w:val="0"/>
          <w:sz w:val="24"/>
          <w:szCs w:val="24"/>
        </w:rPr>
        <w:t>4.2院系用户权限分配</w:t>
      </w:r>
      <w:bookmarkEnd w:id="56"/>
      <w:bookmarkEnd w:id="57"/>
      <w:bookmarkEnd w:id="58"/>
      <w:bookmarkEnd w:id="59"/>
    </w:p>
    <w:p w:rsidR="006C577E" w:rsidRDefault="006C577E" w:rsidP="006C577E">
      <w:pPr>
        <w:numPr>
          <w:ilvl w:val="0"/>
          <w:numId w:val="1"/>
        </w:numPr>
        <w:spacing w:line="360" w:lineRule="auto"/>
        <w:rPr>
          <w:szCs w:val="21"/>
        </w:rPr>
      </w:pPr>
      <w:r>
        <w:rPr>
          <w:rFonts w:hint="eastAsia"/>
          <w:szCs w:val="21"/>
        </w:rPr>
        <w:t>功能描述：</w:t>
      </w:r>
    </w:p>
    <w:p w:rsidR="006C577E" w:rsidRDefault="006C577E" w:rsidP="006C577E">
      <w:pPr>
        <w:spacing w:line="360" w:lineRule="auto"/>
        <w:ind w:firstLine="435"/>
        <w:rPr>
          <w:color w:val="000000"/>
          <w:szCs w:val="21"/>
        </w:rPr>
      </w:pPr>
      <w:r>
        <w:rPr>
          <w:rFonts w:hint="eastAsia"/>
          <w:color w:val="000000"/>
          <w:szCs w:val="21"/>
        </w:rPr>
        <w:t>学校账户登</w:t>
      </w:r>
      <w:r>
        <w:rPr>
          <w:rFonts w:hint="eastAsia"/>
          <w:szCs w:val="21"/>
        </w:rPr>
        <w:t>录“信息网”学校专区后，能够根据学校工作安排情况为各院系账户分配办公栏目操作权限，各院系独立操作，学校统一管理。</w:t>
      </w:r>
    </w:p>
    <w:p w:rsidR="006C577E" w:rsidRDefault="006C577E" w:rsidP="006C577E">
      <w:pPr>
        <w:numPr>
          <w:ilvl w:val="0"/>
          <w:numId w:val="1"/>
        </w:numPr>
        <w:spacing w:line="360" w:lineRule="auto"/>
        <w:rPr>
          <w:szCs w:val="21"/>
        </w:rPr>
      </w:pPr>
      <w:r>
        <w:rPr>
          <w:rFonts w:hint="eastAsia"/>
          <w:szCs w:val="21"/>
        </w:rPr>
        <w:t>操作步骤：</w:t>
      </w:r>
    </w:p>
    <w:p w:rsidR="006C577E" w:rsidRDefault="006C577E" w:rsidP="006C577E">
      <w:pPr>
        <w:spacing w:line="360" w:lineRule="auto"/>
        <w:ind w:firstLineChars="200" w:firstLine="420"/>
        <w:rPr>
          <w:color w:val="000000"/>
          <w:szCs w:val="21"/>
        </w:rPr>
      </w:pPr>
      <w:r>
        <w:rPr>
          <w:rFonts w:hint="eastAsia"/>
          <w:color w:val="000000"/>
          <w:szCs w:val="21"/>
        </w:rPr>
        <w:t>学校用户点击“院系账户权限分配”栏目，弹出权限分配界面，左边是院系用户组织机构</w:t>
      </w:r>
      <w:r>
        <w:rPr>
          <w:rFonts w:hint="eastAsia"/>
          <w:color w:val="000000"/>
          <w:szCs w:val="21"/>
        </w:rPr>
        <w:lastRenderedPageBreak/>
        <w:t>树，右边是院系栏目结构树。如图：</w:t>
      </w:r>
    </w:p>
    <w:p w:rsidR="006C577E" w:rsidRDefault="006C577E" w:rsidP="006C577E">
      <w:pPr>
        <w:spacing w:line="360" w:lineRule="auto"/>
        <w:ind w:left="105"/>
        <w:jc w:val="center"/>
        <w:rPr>
          <w:szCs w:val="21"/>
        </w:rPr>
      </w:pPr>
      <w:r>
        <w:rPr>
          <w:rFonts w:hint="eastAsia"/>
          <w:noProof/>
          <w:color w:val="000000"/>
          <w:szCs w:val="21"/>
        </w:rPr>
        <w:drawing>
          <wp:inline distT="0" distB="0" distL="0" distR="0">
            <wp:extent cx="5076825" cy="35147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3514725"/>
                    </a:xfrm>
                    <a:prstGeom prst="rect">
                      <a:avLst/>
                    </a:prstGeom>
                    <a:noFill/>
                    <a:ln>
                      <a:noFill/>
                    </a:ln>
                  </pic:spPr>
                </pic:pic>
              </a:graphicData>
            </a:graphic>
          </wp:inline>
        </w:drawing>
      </w:r>
    </w:p>
    <w:p w:rsidR="006C577E" w:rsidRDefault="006C577E" w:rsidP="006C577E">
      <w:pPr>
        <w:widowControl/>
        <w:numPr>
          <w:ilvl w:val="0"/>
          <w:numId w:val="3"/>
        </w:numPr>
        <w:spacing w:line="360" w:lineRule="auto"/>
        <w:rPr>
          <w:color w:val="000000"/>
          <w:szCs w:val="21"/>
        </w:rPr>
      </w:pPr>
      <w:r>
        <w:rPr>
          <w:rFonts w:hint="eastAsia"/>
          <w:color w:val="000000"/>
          <w:szCs w:val="21"/>
        </w:rPr>
        <w:t>授权：选中左边的一个用户或一个分支机构用户组，然后在右边栏目树上选择要分配的权限。选择完毕点击“授权”，根据提示完成授权操作。授权后，授权的用户需要重新登录。</w:t>
      </w:r>
    </w:p>
    <w:p w:rsidR="006C577E" w:rsidRDefault="006C577E" w:rsidP="006C577E">
      <w:pPr>
        <w:widowControl/>
        <w:numPr>
          <w:ilvl w:val="0"/>
          <w:numId w:val="3"/>
        </w:numPr>
        <w:spacing w:line="360" w:lineRule="auto"/>
        <w:rPr>
          <w:color w:val="000000"/>
          <w:szCs w:val="21"/>
        </w:rPr>
      </w:pPr>
      <w:r>
        <w:rPr>
          <w:rFonts w:hint="eastAsia"/>
          <w:color w:val="000000"/>
          <w:szCs w:val="21"/>
        </w:rPr>
        <w:t>查看用户权限：在左侧院系用户树中先选中要查看权限的用户</w:t>
      </w:r>
      <w:r>
        <w:rPr>
          <w:rFonts w:hint="eastAsia"/>
          <w:color w:val="000000"/>
          <w:szCs w:val="21"/>
        </w:rPr>
        <w:t>(</w:t>
      </w:r>
      <w:r>
        <w:rPr>
          <w:rFonts w:hint="eastAsia"/>
          <w:color w:val="000000"/>
          <w:szCs w:val="21"/>
        </w:rPr>
        <w:t>用鼠标点中</w:t>
      </w:r>
      <w:r>
        <w:rPr>
          <w:rFonts w:hint="eastAsia"/>
          <w:color w:val="000000"/>
          <w:szCs w:val="21"/>
        </w:rPr>
        <w:t>)</w:t>
      </w:r>
      <w:r>
        <w:rPr>
          <w:rFonts w:hint="eastAsia"/>
          <w:color w:val="000000"/>
          <w:szCs w:val="21"/>
        </w:rPr>
        <w:t>，然后在选中的用户上点右键，选择“查看用户权限”。如图：</w:t>
      </w:r>
    </w:p>
    <w:p w:rsidR="006C577E" w:rsidRDefault="006C577E" w:rsidP="006C577E">
      <w:pPr>
        <w:spacing w:line="360" w:lineRule="auto"/>
        <w:jc w:val="center"/>
        <w:rPr>
          <w:color w:val="000000"/>
          <w:szCs w:val="21"/>
        </w:rPr>
      </w:pPr>
      <w:r>
        <w:rPr>
          <w:rFonts w:hint="eastAsia"/>
          <w:noProof/>
          <w:color w:val="000000"/>
          <w:szCs w:val="21"/>
        </w:rPr>
        <w:drawing>
          <wp:inline distT="0" distB="0" distL="0" distR="0">
            <wp:extent cx="4295775" cy="287655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775" cy="2876550"/>
                    </a:xfrm>
                    <a:prstGeom prst="rect">
                      <a:avLst/>
                    </a:prstGeom>
                    <a:noFill/>
                    <a:ln>
                      <a:noFill/>
                    </a:ln>
                  </pic:spPr>
                </pic:pic>
              </a:graphicData>
            </a:graphic>
          </wp:inline>
        </w:drawing>
      </w:r>
    </w:p>
    <w:p w:rsidR="006C577E" w:rsidRDefault="006C577E" w:rsidP="006C577E">
      <w:pPr>
        <w:spacing w:line="360" w:lineRule="auto"/>
        <w:jc w:val="center"/>
        <w:rPr>
          <w:color w:val="000000"/>
          <w:szCs w:val="21"/>
        </w:rPr>
      </w:pPr>
      <w:r>
        <w:rPr>
          <w:rFonts w:hint="eastAsia"/>
          <w:noProof/>
          <w:color w:val="000000"/>
          <w:szCs w:val="21"/>
        </w:rPr>
        <w:lastRenderedPageBreak/>
        <w:drawing>
          <wp:inline distT="0" distB="0" distL="0" distR="0">
            <wp:extent cx="5029200" cy="27146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2714625"/>
                    </a:xfrm>
                    <a:prstGeom prst="rect">
                      <a:avLst/>
                    </a:prstGeom>
                    <a:noFill/>
                    <a:ln>
                      <a:noFill/>
                    </a:ln>
                  </pic:spPr>
                </pic:pic>
              </a:graphicData>
            </a:graphic>
          </wp:inline>
        </w:drawing>
      </w:r>
    </w:p>
    <w:p w:rsidR="006C577E" w:rsidRDefault="006C577E" w:rsidP="006C577E">
      <w:pPr>
        <w:spacing w:line="360" w:lineRule="auto"/>
        <w:ind w:firstLineChars="200" w:firstLine="420"/>
        <w:rPr>
          <w:color w:val="000000"/>
          <w:szCs w:val="21"/>
        </w:rPr>
      </w:pPr>
      <w:r>
        <w:rPr>
          <w:rFonts w:hint="eastAsia"/>
          <w:color w:val="000000"/>
          <w:szCs w:val="21"/>
        </w:rPr>
        <w:t>该界面中“已授权栏目”中显示的就是该用户已有的权限。</w:t>
      </w:r>
    </w:p>
    <w:p w:rsidR="006C577E" w:rsidRDefault="006C577E" w:rsidP="006C577E">
      <w:pPr>
        <w:spacing w:line="360" w:lineRule="auto"/>
        <w:ind w:firstLineChars="200" w:firstLine="420"/>
        <w:rPr>
          <w:color w:val="000000"/>
          <w:szCs w:val="21"/>
        </w:rPr>
      </w:pPr>
      <w:r>
        <w:rPr>
          <w:rFonts w:hint="eastAsia"/>
          <w:color w:val="000000"/>
          <w:szCs w:val="21"/>
        </w:rPr>
        <w:t>在此界面中还可以给该用户再分配、取消和清空权限。选中左侧院系栏目中的某个权限拖拽到右侧已授权栏目中，点击“提交”即可进行授权。选中右侧的某个权限拖拽到左侧院系栏目中，点击“提交”可以进行取消授权。点击“清空”按钮，可把该用户的所有权限清空。</w:t>
      </w:r>
    </w:p>
    <w:p w:rsidR="006C577E" w:rsidRDefault="006C577E" w:rsidP="006C577E">
      <w:pPr>
        <w:widowControl/>
        <w:numPr>
          <w:ilvl w:val="0"/>
          <w:numId w:val="3"/>
        </w:numPr>
        <w:spacing w:line="360" w:lineRule="auto"/>
        <w:rPr>
          <w:color w:val="000000"/>
          <w:szCs w:val="21"/>
        </w:rPr>
      </w:pPr>
      <w:r>
        <w:rPr>
          <w:rFonts w:hint="eastAsia"/>
          <w:color w:val="000000"/>
          <w:szCs w:val="21"/>
        </w:rPr>
        <w:t>取消授权：若取消用户权限，在院系树和栏目树中选中用户和</w:t>
      </w:r>
      <w:proofErr w:type="gramStart"/>
      <w:r>
        <w:rPr>
          <w:rFonts w:hint="eastAsia"/>
          <w:color w:val="000000"/>
          <w:szCs w:val="21"/>
        </w:rPr>
        <w:t>要</w:t>
      </w:r>
      <w:proofErr w:type="gramEnd"/>
      <w:r>
        <w:rPr>
          <w:rFonts w:hint="eastAsia"/>
          <w:color w:val="000000"/>
          <w:szCs w:val="21"/>
        </w:rPr>
        <w:t>取消的栏目，点击“取消授权”进行操作即可。</w:t>
      </w:r>
    </w:p>
    <w:p w:rsidR="006C577E" w:rsidRDefault="006C577E" w:rsidP="006C577E">
      <w:pPr>
        <w:pStyle w:val="2"/>
        <w:rPr>
          <w:rFonts w:ascii="黑体"/>
          <w:b w:val="0"/>
          <w:sz w:val="24"/>
          <w:szCs w:val="24"/>
        </w:rPr>
      </w:pPr>
      <w:bookmarkStart w:id="60" w:name="_Toc242065044"/>
      <w:bookmarkStart w:id="61" w:name="_Toc273535227"/>
      <w:bookmarkStart w:id="62" w:name="_Toc13710"/>
      <w:bookmarkStart w:id="63" w:name="_Toc401062595"/>
      <w:r>
        <w:rPr>
          <w:rFonts w:ascii="黑体" w:hint="eastAsia"/>
          <w:b w:val="0"/>
          <w:sz w:val="24"/>
          <w:szCs w:val="24"/>
        </w:rPr>
        <w:t>4.3院系用户管理</w:t>
      </w:r>
      <w:bookmarkEnd w:id="60"/>
      <w:bookmarkEnd w:id="61"/>
      <w:bookmarkEnd w:id="62"/>
      <w:bookmarkEnd w:id="63"/>
    </w:p>
    <w:p w:rsidR="006C577E" w:rsidRDefault="006C577E" w:rsidP="006C577E">
      <w:pPr>
        <w:numPr>
          <w:ilvl w:val="0"/>
          <w:numId w:val="1"/>
        </w:numPr>
        <w:spacing w:line="360" w:lineRule="auto"/>
        <w:rPr>
          <w:szCs w:val="21"/>
        </w:rPr>
      </w:pPr>
      <w:r>
        <w:rPr>
          <w:rFonts w:hint="eastAsia"/>
          <w:szCs w:val="21"/>
        </w:rPr>
        <w:t>功能描述：</w:t>
      </w:r>
    </w:p>
    <w:p w:rsidR="006C577E" w:rsidRDefault="006C577E" w:rsidP="006C577E">
      <w:pPr>
        <w:pStyle w:val="zw"/>
        <w:ind w:firstLine="420"/>
      </w:pPr>
      <w:r>
        <w:rPr>
          <w:rFonts w:hint="eastAsia"/>
        </w:rPr>
        <w:t>学校登录“信息网”专区后，在本栏目能实现对学校、院系用户的信息维护。可以为用户修改密码，可以修改账户的有效性。</w:t>
      </w:r>
    </w:p>
    <w:p w:rsidR="006C577E" w:rsidRDefault="006C577E" w:rsidP="006C577E">
      <w:pPr>
        <w:numPr>
          <w:ilvl w:val="0"/>
          <w:numId w:val="1"/>
        </w:numPr>
        <w:spacing w:line="360" w:lineRule="auto"/>
        <w:rPr>
          <w:szCs w:val="21"/>
        </w:rPr>
      </w:pPr>
      <w:r>
        <w:rPr>
          <w:rFonts w:hint="eastAsia"/>
          <w:szCs w:val="21"/>
        </w:rPr>
        <w:t>操作步骤：</w:t>
      </w:r>
    </w:p>
    <w:p w:rsidR="006C577E" w:rsidRDefault="006C577E" w:rsidP="006C577E">
      <w:pPr>
        <w:spacing w:line="360" w:lineRule="auto"/>
        <w:ind w:left="525"/>
        <w:rPr>
          <w:szCs w:val="21"/>
        </w:rPr>
      </w:pPr>
      <w:r>
        <w:rPr>
          <w:rFonts w:hint="eastAsia"/>
          <w:szCs w:val="21"/>
        </w:rPr>
        <w:t>学校用户登录专区，点击“院系用户管理”栏目，显示如图：</w:t>
      </w:r>
    </w:p>
    <w:p w:rsidR="006C577E" w:rsidRDefault="006C577E" w:rsidP="006C577E">
      <w:pPr>
        <w:spacing w:line="360" w:lineRule="auto"/>
        <w:jc w:val="center"/>
        <w:rPr>
          <w:color w:val="000000"/>
          <w:szCs w:val="21"/>
        </w:rPr>
      </w:pPr>
      <w:r>
        <w:rPr>
          <w:rFonts w:hint="eastAsia"/>
          <w:noProof/>
          <w:color w:val="000000"/>
          <w:szCs w:val="21"/>
        </w:rPr>
        <w:drawing>
          <wp:inline distT="0" distB="0" distL="0" distR="0">
            <wp:extent cx="4686300" cy="17430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1743075"/>
                    </a:xfrm>
                    <a:prstGeom prst="rect">
                      <a:avLst/>
                    </a:prstGeom>
                    <a:noFill/>
                    <a:ln>
                      <a:noFill/>
                    </a:ln>
                  </pic:spPr>
                </pic:pic>
              </a:graphicData>
            </a:graphic>
          </wp:inline>
        </w:drawing>
      </w:r>
    </w:p>
    <w:p w:rsidR="006C577E" w:rsidRDefault="006C577E" w:rsidP="006C577E">
      <w:pPr>
        <w:pStyle w:val="2"/>
        <w:rPr>
          <w:rFonts w:ascii="黑体"/>
          <w:b w:val="0"/>
          <w:sz w:val="24"/>
          <w:szCs w:val="24"/>
        </w:rPr>
      </w:pPr>
      <w:bookmarkStart w:id="64" w:name="_Toc242065045"/>
      <w:bookmarkStart w:id="65" w:name="_Toc273535228"/>
      <w:bookmarkStart w:id="66" w:name="_Toc18078"/>
      <w:bookmarkStart w:id="67" w:name="_Toc401062596"/>
      <w:r>
        <w:rPr>
          <w:rFonts w:ascii="黑体" w:hint="eastAsia"/>
          <w:b w:val="0"/>
          <w:sz w:val="24"/>
          <w:szCs w:val="24"/>
        </w:rPr>
        <w:lastRenderedPageBreak/>
        <w:t>4.4院系代码维护</w:t>
      </w:r>
      <w:bookmarkEnd w:id="64"/>
      <w:bookmarkEnd w:id="65"/>
      <w:bookmarkEnd w:id="66"/>
      <w:bookmarkEnd w:id="67"/>
    </w:p>
    <w:p w:rsidR="006C577E" w:rsidRDefault="006C577E" w:rsidP="006C577E">
      <w:pPr>
        <w:numPr>
          <w:ilvl w:val="0"/>
          <w:numId w:val="1"/>
        </w:numPr>
        <w:spacing w:line="360" w:lineRule="auto"/>
        <w:rPr>
          <w:szCs w:val="21"/>
        </w:rPr>
      </w:pPr>
      <w:r>
        <w:rPr>
          <w:rFonts w:hint="eastAsia"/>
          <w:szCs w:val="21"/>
        </w:rPr>
        <w:t>功能描述：</w:t>
      </w:r>
    </w:p>
    <w:p w:rsidR="006C577E" w:rsidRDefault="006C577E" w:rsidP="006C577E">
      <w:pPr>
        <w:pStyle w:val="zw"/>
        <w:ind w:firstLine="420"/>
      </w:pPr>
      <w:r>
        <w:rPr>
          <w:rFonts w:hint="eastAsia"/>
        </w:rPr>
        <w:t>学校登录“信息网”专区后，在本栏目维护本校组织机构信息，实现校内分级账户管理。</w:t>
      </w:r>
    </w:p>
    <w:p w:rsidR="006C577E" w:rsidRDefault="006C577E" w:rsidP="006C577E">
      <w:pPr>
        <w:pStyle w:val="zw--zy"/>
        <w:rPr>
          <w:szCs w:val="21"/>
        </w:rPr>
      </w:pPr>
      <w:r>
        <w:rPr>
          <w:rFonts w:hint="eastAsia"/>
          <w:szCs w:val="21"/>
        </w:rPr>
        <w:t>注意：“信息网”支持学校和院（系）两级管理，各级可以分配多个用户。如果增加的院系结构在上报的学生数据中不存在，增加后也无法读取出学生数据。</w:t>
      </w:r>
    </w:p>
    <w:p w:rsidR="006C577E" w:rsidRDefault="006C577E" w:rsidP="006C577E">
      <w:pPr>
        <w:numPr>
          <w:ilvl w:val="0"/>
          <w:numId w:val="1"/>
        </w:numPr>
        <w:spacing w:line="360" w:lineRule="auto"/>
        <w:rPr>
          <w:szCs w:val="21"/>
        </w:rPr>
      </w:pPr>
      <w:r>
        <w:rPr>
          <w:rFonts w:hint="eastAsia"/>
          <w:szCs w:val="21"/>
        </w:rPr>
        <w:t>操作步骤：</w:t>
      </w:r>
    </w:p>
    <w:p w:rsidR="006C577E" w:rsidRDefault="006C577E" w:rsidP="006C577E">
      <w:pPr>
        <w:pStyle w:val="zw"/>
        <w:ind w:firstLineChars="144" w:firstLine="302"/>
      </w:pPr>
      <w:r>
        <w:rPr>
          <w:rFonts w:hint="eastAsia"/>
        </w:rPr>
        <w:t xml:space="preserve"> 点击“学校分级用户管理”下“院系代码维护”栏目，右侧显示维护界面。</w:t>
      </w:r>
    </w:p>
    <w:p w:rsidR="006C577E" w:rsidRDefault="006C577E" w:rsidP="006C577E">
      <w:pPr>
        <w:pStyle w:val="3"/>
        <w:ind w:leftChars="0" w:left="0"/>
        <w:jc w:val="center"/>
        <w:rPr>
          <w:color w:val="000000"/>
          <w:szCs w:val="21"/>
        </w:rPr>
      </w:pPr>
      <w:r>
        <w:rPr>
          <w:rFonts w:hint="eastAsia"/>
          <w:noProof/>
          <w:color w:val="000000"/>
          <w:szCs w:val="21"/>
        </w:rPr>
        <w:drawing>
          <wp:inline distT="0" distB="0" distL="0" distR="0">
            <wp:extent cx="4819650" cy="20193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650" cy="2019300"/>
                    </a:xfrm>
                    <a:prstGeom prst="rect">
                      <a:avLst/>
                    </a:prstGeom>
                    <a:noFill/>
                    <a:ln>
                      <a:noFill/>
                    </a:ln>
                  </pic:spPr>
                </pic:pic>
              </a:graphicData>
            </a:graphic>
          </wp:inline>
        </w:drawing>
      </w:r>
    </w:p>
    <w:p w:rsidR="006C577E" w:rsidRDefault="006C577E" w:rsidP="006C577E">
      <w:pPr>
        <w:pStyle w:val="zw"/>
        <w:ind w:firstLineChars="100" w:firstLine="210"/>
      </w:pPr>
      <w:r>
        <w:rPr>
          <w:rFonts w:hint="eastAsia"/>
        </w:rPr>
        <w:t>（1）修改：</w:t>
      </w:r>
      <w:proofErr w:type="gramStart"/>
      <w:r>
        <w:rPr>
          <w:rFonts w:hint="eastAsia"/>
        </w:rPr>
        <w:t>点击某</w:t>
      </w:r>
      <w:proofErr w:type="gramEnd"/>
      <w:r>
        <w:rPr>
          <w:rFonts w:hint="eastAsia"/>
        </w:rPr>
        <w:t>一记录的“修改”链接，在以下界面可以修改院系的名称和院系代码。信息修改后毕业生数据随之改变。</w:t>
      </w:r>
    </w:p>
    <w:p w:rsidR="006C577E" w:rsidRDefault="006C577E" w:rsidP="006C577E">
      <w:pPr>
        <w:pStyle w:val="3"/>
        <w:ind w:leftChars="0" w:left="0"/>
        <w:jc w:val="center"/>
        <w:rPr>
          <w:color w:val="000000"/>
          <w:szCs w:val="21"/>
        </w:rPr>
      </w:pPr>
      <w:r>
        <w:rPr>
          <w:rFonts w:hint="eastAsia"/>
          <w:noProof/>
          <w:color w:val="000000"/>
          <w:szCs w:val="21"/>
        </w:rPr>
        <w:drawing>
          <wp:inline distT="0" distB="0" distL="0" distR="0">
            <wp:extent cx="4667250" cy="15335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1533525"/>
                    </a:xfrm>
                    <a:prstGeom prst="rect">
                      <a:avLst/>
                    </a:prstGeom>
                    <a:noFill/>
                    <a:ln>
                      <a:noFill/>
                    </a:ln>
                  </pic:spPr>
                </pic:pic>
              </a:graphicData>
            </a:graphic>
          </wp:inline>
        </w:drawing>
      </w:r>
    </w:p>
    <w:p w:rsidR="006C577E" w:rsidRDefault="006C577E" w:rsidP="006C577E">
      <w:pPr>
        <w:pStyle w:val="zw"/>
        <w:ind w:firstLineChars="0" w:firstLine="0"/>
      </w:pPr>
      <w:r>
        <w:rPr>
          <w:rFonts w:hint="eastAsia"/>
        </w:rPr>
        <w:t xml:space="preserve"> （2）增加院系代码：点“增加院系代码”按钮，在以下界面新增一条院系记录。</w:t>
      </w:r>
    </w:p>
    <w:p w:rsidR="006C577E" w:rsidRDefault="006C577E" w:rsidP="006C577E">
      <w:pPr>
        <w:pStyle w:val="3"/>
        <w:ind w:leftChars="0" w:left="0"/>
        <w:jc w:val="center"/>
        <w:rPr>
          <w:color w:val="000000"/>
          <w:szCs w:val="21"/>
        </w:rPr>
      </w:pPr>
      <w:r>
        <w:rPr>
          <w:rFonts w:hint="eastAsia"/>
          <w:noProof/>
          <w:color w:val="000000"/>
          <w:szCs w:val="21"/>
        </w:rPr>
        <w:lastRenderedPageBreak/>
        <w:drawing>
          <wp:inline distT="0" distB="0" distL="0" distR="0">
            <wp:extent cx="4381500" cy="17145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1714500"/>
                    </a:xfrm>
                    <a:prstGeom prst="rect">
                      <a:avLst/>
                    </a:prstGeom>
                    <a:noFill/>
                    <a:ln>
                      <a:noFill/>
                    </a:ln>
                  </pic:spPr>
                </pic:pic>
              </a:graphicData>
            </a:graphic>
          </wp:inline>
        </w:drawing>
      </w:r>
    </w:p>
    <w:p w:rsidR="006C577E" w:rsidRDefault="006C577E" w:rsidP="006C577E">
      <w:pPr>
        <w:pStyle w:val="1"/>
        <w:jc w:val="center"/>
        <w:rPr>
          <w:rFonts w:ascii="黑体" w:eastAsia="黑体"/>
          <w:sz w:val="32"/>
          <w:szCs w:val="32"/>
        </w:rPr>
      </w:pPr>
      <w:bookmarkStart w:id="68" w:name="_Toc242065046"/>
      <w:bookmarkStart w:id="69" w:name="_Toc273535229"/>
      <w:bookmarkStart w:id="70" w:name="_Toc28962"/>
      <w:bookmarkStart w:id="71" w:name="_Toc401062597"/>
      <w:r>
        <w:rPr>
          <w:rFonts w:ascii="黑体" w:eastAsia="黑体" w:hint="eastAsia"/>
          <w:sz w:val="32"/>
          <w:szCs w:val="32"/>
        </w:rPr>
        <w:t>第五章 签约解约管理</w:t>
      </w:r>
      <w:bookmarkEnd w:id="68"/>
      <w:bookmarkEnd w:id="69"/>
      <w:bookmarkEnd w:id="70"/>
      <w:bookmarkEnd w:id="71"/>
    </w:p>
    <w:p w:rsidR="006C577E" w:rsidRDefault="006C577E" w:rsidP="006C577E">
      <w:pPr>
        <w:pStyle w:val="zw"/>
        <w:ind w:firstLine="420"/>
      </w:pPr>
      <w:r>
        <w:rPr>
          <w:rFonts w:hint="eastAsia"/>
        </w:rPr>
        <w:t>学校各级用户在本功能区主要实现对协议书的审核、对毕业生解约情况的处理以及为省外就业的毕业生录入协议书内容。</w:t>
      </w:r>
    </w:p>
    <w:p w:rsidR="006C577E" w:rsidRDefault="006C577E" w:rsidP="006C577E">
      <w:pPr>
        <w:pStyle w:val="2"/>
        <w:rPr>
          <w:rFonts w:ascii="黑体" w:hAnsi="宋体"/>
          <w:b w:val="0"/>
          <w:sz w:val="24"/>
          <w:szCs w:val="24"/>
        </w:rPr>
      </w:pPr>
      <w:bookmarkStart w:id="72" w:name="_Toc242065047"/>
      <w:bookmarkStart w:id="73" w:name="_Toc273535230"/>
      <w:bookmarkStart w:id="74" w:name="_Toc4977"/>
      <w:bookmarkStart w:id="75" w:name="_Toc401062598"/>
      <w:r>
        <w:rPr>
          <w:rFonts w:ascii="黑体" w:hAnsi="宋体" w:hint="eastAsia"/>
          <w:b w:val="0"/>
          <w:sz w:val="24"/>
          <w:szCs w:val="24"/>
        </w:rPr>
        <w:t>5.1协议书审核（系统生成）</w:t>
      </w:r>
      <w:bookmarkEnd w:id="72"/>
      <w:bookmarkEnd w:id="73"/>
      <w:bookmarkEnd w:id="74"/>
      <w:bookmarkEnd w:id="75"/>
    </w:p>
    <w:p w:rsidR="006C577E" w:rsidRDefault="006C577E" w:rsidP="006C577E">
      <w:pPr>
        <w:numPr>
          <w:ilvl w:val="0"/>
          <w:numId w:val="1"/>
        </w:numPr>
        <w:spacing w:line="360" w:lineRule="auto"/>
        <w:rPr>
          <w:b/>
        </w:rPr>
      </w:pPr>
      <w:r>
        <w:rPr>
          <w:rFonts w:hint="eastAsia"/>
          <w:color w:val="000000"/>
        </w:rPr>
        <w:t>功能描述：</w:t>
      </w:r>
    </w:p>
    <w:p w:rsidR="006C577E" w:rsidRDefault="006C577E" w:rsidP="006C577E">
      <w:pPr>
        <w:pStyle w:val="zw"/>
        <w:ind w:firstLine="420"/>
      </w:pPr>
      <w:r>
        <w:rPr>
          <w:rFonts w:hint="eastAsia"/>
        </w:rPr>
        <w:t>毕业生与省内单位</w:t>
      </w:r>
      <w:r w:rsidRPr="00771AAE">
        <w:rPr>
          <w:rFonts w:hint="eastAsia"/>
          <w:highlight w:val="yellow"/>
        </w:rPr>
        <w:t>网上签约并</w:t>
      </w:r>
      <w:proofErr w:type="gramStart"/>
      <w:r w:rsidRPr="00771AAE">
        <w:rPr>
          <w:rFonts w:hint="eastAsia"/>
          <w:highlight w:val="yellow"/>
        </w:rPr>
        <w:t>鉴证</w:t>
      </w:r>
      <w:proofErr w:type="gramEnd"/>
      <w:r w:rsidRPr="00771AAE">
        <w:rPr>
          <w:rFonts w:hint="eastAsia"/>
          <w:highlight w:val="yellow"/>
        </w:rPr>
        <w:t>后</w:t>
      </w:r>
      <w:r>
        <w:rPr>
          <w:rFonts w:hint="eastAsia"/>
        </w:rPr>
        <w:t>，系统发送就业协议书到毕业院校审核。学校审核存档毕业生就业协议书后，系统转入就业方案库。</w:t>
      </w:r>
    </w:p>
    <w:p w:rsidR="006C577E" w:rsidRDefault="006C577E" w:rsidP="006C577E">
      <w:pPr>
        <w:pStyle w:val="zw"/>
        <w:ind w:firstLine="420"/>
      </w:pPr>
      <w:r>
        <w:rPr>
          <w:rFonts w:hint="eastAsia"/>
        </w:rPr>
        <w:t>对审核通过的毕业生就业方案，学校也能撤销审核通过的协议书。</w:t>
      </w:r>
    </w:p>
    <w:p w:rsidR="006C577E" w:rsidRDefault="006C577E" w:rsidP="006C577E">
      <w:pPr>
        <w:numPr>
          <w:ilvl w:val="0"/>
          <w:numId w:val="1"/>
        </w:numPr>
        <w:spacing w:line="360" w:lineRule="auto"/>
        <w:rPr>
          <w:color w:val="000000"/>
        </w:rPr>
      </w:pPr>
      <w:r>
        <w:rPr>
          <w:rFonts w:hint="eastAsia"/>
          <w:color w:val="000000"/>
        </w:rPr>
        <w:t>操作步骤：</w:t>
      </w:r>
    </w:p>
    <w:p w:rsidR="006C577E" w:rsidRDefault="006C577E" w:rsidP="006C577E">
      <w:pPr>
        <w:pStyle w:val="zw"/>
        <w:ind w:firstLine="420"/>
      </w:pPr>
      <w:r>
        <w:rPr>
          <w:rFonts w:hint="eastAsia"/>
        </w:rPr>
        <w:t>学校登录学校专区，点击“签约解约管理”下的“协议书审核（系统生成）”栏目，右侧显示系统生成的等待学校审核的就业协议书列表。如图所示：</w:t>
      </w:r>
    </w:p>
    <w:p w:rsidR="006C577E" w:rsidRDefault="006C577E" w:rsidP="006C577E">
      <w:pPr>
        <w:spacing w:line="360" w:lineRule="auto"/>
        <w:jc w:val="center"/>
        <w:rPr>
          <w:color w:val="000000"/>
          <w:szCs w:val="21"/>
        </w:rPr>
      </w:pPr>
      <w:r>
        <w:rPr>
          <w:rFonts w:hint="eastAsia"/>
          <w:noProof/>
          <w:color w:val="000000"/>
          <w:szCs w:val="21"/>
        </w:rPr>
        <w:drawing>
          <wp:inline distT="0" distB="0" distL="0" distR="0">
            <wp:extent cx="5257800" cy="15525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1552575"/>
                    </a:xfrm>
                    <a:prstGeom prst="rect">
                      <a:avLst/>
                    </a:prstGeom>
                    <a:noFill/>
                    <a:ln>
                      <a:noFill/>
                    </a:ln>
                  </pic:spPr>
                </pic:pic>
              </a:graphicData>
            </a:graphic>
          </wp:inline>
        </w:drawing>
      </w:r>
    </w:p>
    <w:p w:rsidR="006C577E" w:rsidRDefault="006C577E" w:rsidP="006C577E">
      <w:pPr>
        <w:pStyle w:val="zw"/>
        <w:ind w:firstLineChars="150" w:firstLine="315"/>
      </w:pPr>
      <w:r>
        <w:rPr>
          <w:rFonts w:ascii="楷体_GB2312" w:eastAsia="楷体_GB2312" w:hint="eastAsia"/>
        </w:rPr>
        <w:t>（1）“存档通过”按钮：</w:t>
      </w:r>
      <w:r>
        <w:rPr>
          <w:rFonts w:hint="eastAsia"/>
        </w:rPr>
        <w:t>选中记录，点击“存档通过”按钮，则审核通过该协议书记录，毕业生对应的签约信息转入就业方案库。</w:t>
      </w:r>
    </w:p>
    <w:p w:rsidR="006C577E" w:rsidRDefault="006C577E" w:rsidP="006C577E">
      <w:pPr>
        <w:pStyle w:val="zw"/>
        <w:ind w:firstLineChars="150" w:firstLine="315"/>
      </w:pPr>
      <w:r>
        <w:rPr>
          <w:rFonts w:ascii="楷体_GB2312" w:eastAsia="楷体_GB2312" w:hint="eastAsia"/>
        </w:rPr>
        <w:t>（2）“撤消存档” 按钮：</w:t>
      </w:r>
      <w:r>
        <w:rPr>
          <w:rFonts w:hint="eastAsia"/>
        </w:rPr>
        <w:t>若存档通过后的记录有特殊变化，如该毕业生暂时不进入方案库，</w:t>
      </w:r>
      <w:r>
        <w:rPr>
          <w:rFonts w:hint="eastAsia"/>
        </w:rPr>
        <w:lastRenderedPageBreak/>
        <w:t>可对审核通过的协议书记录进行“撤消存档”操作；进行撤消存档操作的结果是取消该记录进入就业方案库；</w:t>
      </w:r>
      <w:r w:rsidRPr="00771AAE">
        <w:rPr>
          <w:rFonts w:hint="eastAsia"/>
          <w:highlight w:val="yellow"/>
        </w:rPr>
        <w:t>对于升学的毕业生如果要从方案库中撤出，需要先进行解约，解约后再修改毕业生的毕业去向为升学。</w:t>
      </w:r>
      <w:r>
        <w:rPr>
          <w:rFonts w:hint="eastAsia"/>
        </w:rPr>
        <w:t xml:space="preserve"> </w:t>
      </w:r>
    </w:p>
    <w:p w:rsidR="006C577E" w:rsidRDefault="006C577E" w:rsidP="006C577E">
      <w:pPr>
        <w:pStyle w:val="zw"/>
        <w:ind w:firstLineChars="150" w:firstLine="315"/>
      </w:pPr>
      <w:r>
        <w:rPr>
          <w:rStyle w:val="zw--zyCharChar"/>
          <w:rFonts w:hint="eastAsia"/>
        </w:rPr>
        <w:t>（</w:t>
      </w:r>
      <w:r>
        <w:rPr>
          <w:rStyle w:val="zw--zyCharChar"/>
          <w:rFonts w:hint="eastAsia"/>
        </w:rPr>
        <w:t>3</w:t>
      </w:r>
      <w:r>
        <w:rPr>
          <w:rStyle w:val="zw--zyCharChar"/>
          <w:rFonts w:hint="eastAsia"/>
        </w:rPr>
        <w:t>）“恢复存档”按钮：</w:t>
      </w:r>
      <w:r>
        <w:rPr>
          <w:rFonts w:hint="eastAsia"/>
        </w:rPr>
        <w:t>恢复存档操作则把已经撤消的记录重新划入就业方案库。撤消存档操作只能对存档通过的记录进行操作，恢复存档只能对进行了撤消存档操作的就业协议记录进行操作。若存档通过后，该毕业生完成了解约过程，则该毕业生的就业协议记录自动从就业方案库中撤消。</w:t>
      </w:r>
    </w:p>
    <w:p w:rsidR="006C577E" w:rsidRDefault="006C577E" w:rsidP="006C577E">
      <w:pPr>
        <w:pStyle w:val="zw"/>
        <w:ind w:firstLineChars="144" w:firstLine="302"/>
      </w:pPr>
      <w:r>
        <w:rPr>
          <w:rFonts w:hint="eastAsia"/>
        </w:rPr>
        <w:t>（4）点击单位名称链接，学校审查毕业生签约单位的情况。如图：</w:t>
      </w:r>
    </w:p>
    <w:p w:rsidR="006C577E" w:rsidRDefault="006C577E" w:rsidP="006C577E">
      <w:pPr>
        <w:spacing w:line="360" w:lineRule="auto"/>
        <w:ind w:firstLine="435"/>
        <w:jc w:val="center"/>
        <w:rPr>
          <w:color w:val="000000"/>
          <w:szCs w:val="21"/>
        </w:rPr>
      </w:pPr>
      <w:r>
        <w:rPr>
          <w:rFonts w:hint="eastAsia"/>
          <w:noProof/>
          <w:color w:val="000000"/>
          <w:szCs w:val="21"/>
        </w:rPr>
        <w:drawing>
          <wp:inline distT="0" distB="0" distL="0" distR="0">
            <wp:extent cx="3686175" cy="2762250"/>
            <wp:effectExtent l="0" t="0" r="9525" b="0"/>
            <wp:docPr id="41" name="图片 41" descr="察看学生签约单位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察看学生签约单位信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inline>
        </w:drawing>
      </w:r>
    </w:p>
    <w:p w:rsidR="006C577E" w:rsidRDefault="006C577E" w:rsidP="006C577E">
      <w:pPr>
        <w:pStyle w:val="zw"/>
        <w:ind w:firstLineChars="144" w:firstLine="302"/>
      </w:pPr>
      <w:r>
        <w:rPr>
          <w:rFonts w:hint="eastAsia"/>
        </w:rPr>
        <w:t>（5）点击就业协议书号链接，可以浏览毕业生与单位签署的就业协议书的内容。如图：</w:t>
      </w:r>
    </w:p>
    <w:p w:rsidR="006C577E" w:rsidRDefault="006C577E" w:rsidP="006C577E">
      <w:pPr>
        <w:spacing w:line="360" w:lineRule="auto"/>
        <w:jc w:val="center"/>
        <w:rPr>
          <w:color w:val="000000"/>
          <w:szCs w:val="21"/>
        </w:rPr>
      </w:pPr>
      <w:r>
        <w:rPr>
          <w:rFonts w:hint="eastAsia"/>
          <w:noProof/>
          <w:color w:val="000000"/>
          <w:szCs w:val="21"/>
        </w:rPr>
        <w:drawing>
          <wp:inline distT="0" distB="0" distL="0" distR="0">
            <wp:extent cx="4600575" cy="2695575"/>
            <wp:effectExtent l="0" t="0" r="9525" b="9525"/>
            <wp:docPr id="40" name="图片 40" descr="察看学生签约协议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察看学生签约协议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2695575"/>
                    </a:xfrm>
                    <a:prstGeom prst="rect">
                      <a:avLst/>
                    </a:prstGeom>
                    <a:noFill/>
                    <a:ln>
                      <a:noFill/>
                    </a:ln>
                  </pic:spPr>
                </pic:pic>
              </a:graphicData>
            </a:graphic>
          </wp:inline>
        </w:drawing>
      </w:r>
    </w:p>
    <w:p w:rsidR="006C577E" w:rsidRDefault="006C577E" w:rsidP="006C577E">
      <w:pPr>
        <w:pStyle w:val="zw"/>
        <w:ind w:firstLine="420"/>
      </w:pPr>
      <w:r>
        <w:rPr>
          <w:rFonts w:hint="eastAsia"/>
        </w:rPr>
        <w:t>（6）点击毕业生姓名链接，显示毕业生基本信息。如图：</w:t>
      </w:r>
    </w:p>
    <w:p w:rsidR="006C577E" w:rsidRDefault="006C577E" w:rsidP="006C577E">
      <w:pPr>
        <w:spacing w:line="360" w:lineRule="auto"/>
        <w:jc w:val="center"/>
        <w:rPr>
          <w:color w:val="000000"/>
          <w:szCs w:val="21"/>
        </w:rPr>
      </w:pPr>
      <w:r>
        <w:rPr>
          <w:rFonts w:hint="eastAsia"/>
          <w:noProof/>
          <w:color w:val="000000"/>
          <w:szCs w:val="21"/>
        </w:rPr>
        <w:lastRenderedPageBreak/>
        <w:drawing>
          <wp:inline distT="0" distB="0" distL="0" distR="0">
            <wp:extent cx="3524250" cy="2495550"/>
            <wp:effectExtent l="0" t="0" r="0" b="0"/>
            <wp:docPr id="39" name="图片 39" descr="察看学生基本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察看学生基本信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0" cy="2495550"/>
                    </a:xfrm>
                    <a:prstGeom prst="rect">
                      <a:avLst/>
                    </a:prstGeom>
                    <a:noFill/>
                    <a:ln>
                      <a:noFill/>
                    </a:ln>
                  </pic:spPr>
                </pic:pic>
              </a:graphicData>
            </a:graphic>
          </wp:inline>
        </w:drawing>
      </w:r>
    </w:p>
    <w:p w:rsidR="006C577E" w:rsidRDefault="006C577E" w:rsidP="006C577E">
      <w:pPr>
        <w:pStyle w:val="2"/>
        <w:rPr>
          <w:rFonts w:ascii="黑体" w:hAnsi="宋体"/>
          <w:b w:val="0"/>
          <w:color w:val="000000"/>
          <w:sz w:val="24"/>
          <w:szCs w:val="24"/>
        </w:rPr>
      </w:pPr>
      <w:bookmarkStart w:id="76" w:name="_Toc242065048"/>
      <w:bookmarkStart w:id="77" w:name="_Toc273535231"/>
      <w:bookmarkStart w:id="78" w:name="_Toc22054"/>
      <w:bookmarkStart w:id="79" w:name="_Toc401062599"/>
      <w:r>
        <w:rPr>
          <w:rFonts w:ascii="黑体" w:hAnsi="宋体" w:hint="eastAsia"/>
          <w:b w:val="0"/>
          <w:color w:val="000000"/>
          <w:sz w:val="24"/>
          <w:szCs w:val="24"/>
        </w:rPr>
        <w:t>5.2协议书审核（学生录入）</w:t>
      </w:r>
      <w:bookmarkEnd w:id="76"/>
      <w:bookmarkEnd w:id="77"/>
      <w:bookmarkEnd w:id="78"/>
      <w:bookmarkEnd w:id="79"/>
    </w:p>
    <w:p w:rsidR="006C577E" w:rsidRDefault="006C577E" w:rsidP="006C577E">
      <w:pPr>
        <w:numPr>
          <w:ilvl w:val="0"/>
          <w:numId w:val="1"/>
        </w:numPr>
        <w:spacing w:line="360" w:lineRule="auto"/>
        <w:rPr>
          <w:b/>
        </w:rPr>
      </w:pPr>
      <w:r>
        <w:rPr>
          <w:rFonts w:hint="eastAsia"/>
          <w:color w:val="000000"/>
        </w:rPr>
        <w:t>功能描述：</w:t>
      </w:r>
    </w:p>
    <w:p w:rsidR="006C577E" w:rsidRDefault="006C577E" w:rsidP="006C577E">
      <w:pPr>
        <w:pStyle w:val="zw"/>
        <w:ind w:firstLine="420"/>
      </w:pPr>
      <w:r>
        <w:rPr>
          <w:rFonts w:hint="eastAsia"/>
        </w:rPr>
        <w:t>如果毕业生签约的省内用人单位没有上网条件，系统允许毕业生在网上把与用人单位的签约信息录入系统中。协议书</w:t>
      </w:r>
      <w:proofErr w:type="gramStart"/>
      <w:r>
        <w:rPr>
          <w:rFonts w:hint="eastAsia"/>
        </w:rPr>
        <w:t>经过人社部门鉴证</w:t>
      </w:r>
      <w:proofErr w:type="gramEnd"/>
      <w:r>
        <w:rPr>
          <w:rFonts w:hint="eastAsia"/>
        </w:rPr>
        <w:t>后，签约信息转到学校存档审核。</w:t>
      </w:r>
    </w:p>
    <w:p w:rsidR="006C577E" w:rsidRDefault="006C577E" w:rsidP="006C577E">
      <w:pPr>
        <w:numPr>
          <w:ilvl w:val="0"/>
          <w:numId w:val="1"/>
        </w:numPr>
        <w:spacing w:line="360" w:lineRule="auto"/>
        <w:rPr>
          <w:color w:val="000000"/>
        </w:rPr>
      </w:pPr>
      <w:r>
        <w:rPr>
          <w:rFonts w:hint="eastAsia"/>
          <w:color w:val="000000"/>
        </w:rPr>
        <w:t>操作步骤：</w:t>
      </w:r>
    </w:p>
    <w:p w:rsidR="006C577E" w:rsidRDefault="006C577E" w:rsidP="006C577E">
      <w:pPr>
        <w:pStyle w:val="zw"/>
        <w:ind w:firstLine="420"/>
      </w:pPr>
      <w:r>
        <w:rPr>
          <w:rFonts w:hint="eastAsia"/>
        </w:rPr>
        <w:t>学校登录学校专区，点击“签约解约管理”下的“协议书审核（学生录入）”栏目，如有等待学校审核的就业协议书会在栏目右侧以列表形式呈现，审核操作同5.1节；如果没有等待审核的协议书，只显示查询字段，选择审核状态可对不同审核状态的协议书进行查询。如图所示：</w:t>
      </w:r>
    </w:p>
    <w:p w:rsidR="006C577E" w:rsidRDefault="006C577E" w:rsidP="006C577E">
      <w:pPr>
        <w:spacing w:line="360" w:lineRule="auto"/>
        <w:jc w:val="center"/>
        <w:rPr>
          <w:color w:val="000000"/>
          <w:szCs w:val="21"/>
        </w:rPr>
      </w:pPr>
      <w:r>
        <w:rPr>
          <w:rFonts w:hint="eastAsia"/>
          <w:noProof/>
          <w:color w:val="000000"/>
          <w:szCs w:val="21"/>
        </w:rPr>
        <w:drawing>
          <wp:inline distT="0" distB="0" distL="0" distR="0">
            <wp:extent cx="5095875" cy="12477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5875" cy="1247775"/>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80" w:name="_Toc242065049"/>
      <w:bookmarkStart w:id="81" w:name="_Toc273535232"/>
      <w:bookmarkStart w:id="82" w:name="_Toc9105"/>
      <w:bookmarkStart w:id="83" w:name="_Toc401062600"/>
      <w:r w:rsidRPr="00771AAE">
        <w:rPr>
          <w:rFonts w:ascii="黑体" w:hAnsi="宋体" w:hint="eastAsia"/>
          <w:b w:val="0"/>
          <w:sz w:val="24"/>
          <w:szCs w:val="24"/>
          <w:highlight w:val="yellow"/>
        </w:rPr>
        <w:t>5.3省外协议书审核</w:t>
      </w:r>
      <w:bookmarkEnd w:id="80"/>
      <w:bookmarkEnd w:id="81"/>
      <w:bookmarkEnd w:id="82"/>
      <w:bookmarkEnd w:id="83"/>
    </w:p>
    <w:p w:rsidR="006C577E" w:rsidRDefault="006C577E" w:rsidP="006C577E">
      <w:pPr>
        <w:numPr>
          <w:ilvl w:val="0"/>
          <w:numId w:val="1"/>
        </w:numPr>
        <w:spacing w:line="360" w:lineRule="auto"/>
        <w:rPr>
          <w:color w:val="000000"/>
        </w:rPr>
      </w:pPr>
      <w:r>
        <w:rPr>
          <w:rFonts w:hint="eastAsia"/>
          <w:color w:val="000000"/>
        </w:rPr>
        <w:t>功能描述：</w:t>
      </w:r>
    </w:p>
    <w:p w:rsidR="006C577E" w:rsidRDefault="006C577E" w:rsidP="006C577E">
      <w:pPr>
        <w:pStyle w:val="zw"/>
        <w:ind w:firstLine="420"/>
      </w:pPr>
      <w:r>
        <w:rPr>
          <w:rFonts w:hint="eastAsia"/>
        </w:rPr>
        <w:t>毕业生与外省非系统注册单位用户签约后，</w:t>
      </w:r>
      <w:r w:rsidRPr="00771AAE">
        <w:rPr>
          <w:rFonts w:hint="eastAsia"/>
          <w:highlight w:val="yellow"/>
        </w:rPr>
        <w:t>由毕业生本人负责录入省外就业协议书；录入完成后发送给学校审核，学校审核通过后转入就业方案库。</w:t>
      </w:r>
    </w:p>
    <w:p w:rsidR="006C577E" w:rsidRDefault="006C577E" w:rsidP="006C577E">
      <w:pPr>
        <w:numPr>
          <w:ilvl w:val="0"/>
          <w:numId w:val="1"/>
        </w:numPr>
        <w:spacing w:line="360" w:lineRule="auto"/>
        <w:rPr>
          <w:color w:val="000000"/>
        </w:rPr>
      </w:pPr>
      <w:r>
        <w:rPr>
          <w:rFonts w:hint="eastAsia"/>
          <w:color w:val="000000"/>
        </w:rPr>
        <w:lastRenderedPageBreak/>
        <w:t>操作步骤：</w:t>
      </w:r>
    </w:p>
    <w:p w:rsidR="006C577E" w:rsidRDefault="006C577E" w:rsidP="006C577E">
      <w:pPr>
        <w:pStyle w:val="zw"/>
        <w:ind w:firstLine="420"/>
      </w:pPr>
      <w:r>
        <w:rPr>
          <w:rFonts w:hint="eastAsia"/>
        </w:rPr>
        <w:t>学校用户进入专区，点击“签约解约管理”下的“省外协议书审核”，右侧显示毕业生的省外就业协议书列表。如下图：</w:t>
      </w:r>
    </w:p>
    <w:p w:rsidR="006C577E" w:rsidRDefault="006C577E" w:rsidP="006C577E">
      <w:pPr>
        <w:pStyle w:val="a6"/>
        <w:spacing w:line="360" w:lineRule="auto"/>
        <w:ind w:leftChars="0" w:left="0"/>
        <w:jc w:val="center"/>
        <w:rPr>
          <w:color w:val="000000"/>
          <w:szCs w:val="21"/>
        </w:rPr>
      </w:pPr>
      <w:r>
        <w:rPr>
          <w:rFonts w:hint="eastAsia"/>
          <w:noProof/>
          <w:color w:val="000000"/>
          <w:szCs w:val="21"/>
        </w:rPr>
        <w:drawing>
          <wp:inline distT="0" distB="0" distL="0" distR="0">
            <wp:extent cx="5048250" cy="13906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1390650"/>
                    </a:xfrm>
                    <a:prstGeom prst="rect">
                      <a:avLst/>
                    </a:prstGeom>
                    <a:noFill/>
                    <a:ln>
                      <a:noFill/>
                    </a:ln>
                  </pic:spPr>
                </pic:pic>
              </a:graphicData>
            </a:graphic>
          </wp:inline>
        </w:drawing>
      </w:r>
    </w:p>
    <w:p w:rsidR="006C577E" w:rsidRDefault="006C577E" w:rsidP="006C577E">
      <w:pPr>
        <w:pStyle w:val="zw"/>
        <w:ind w:firstLine="420"/>
      </w:pPr>
      <w:r>
        <w:rPr>
          <w:rFonts w:hint="eastAsia"/>
        </w:rPr>
        <w:t>点击“就业协议书号”链接，可查看协议书内容。</w:t>
      </w:r>
    </w:p>
    <w:p w:rsidR="006C577E" w:rsidRDefault="006C577E" w:rsidP="006C577E">
      <w:pPr>
        <w:pStyle w:val="zw"/>
        <w:ind w:firstLine="420"/>
      </w:pPr>
      <w:r>
        <w:rPr>
          <w:rFonts w:hint="eastAsia"/>
        </w:rPr>
        <w:t>点击“修改”链接，可对省外协议书中省外单位信息进行修改。</w:t>
      </w:r>
    </w:p>
    <w:p w:rsidR="006C577E" w:rsidRDefault="006C577E" w:rsidP="006C577E">
      <w:pPr>
        <w:pStyle w:val="zw"/>
        <w:ind w:firstLine="420"/>
      </w:pPr>
      <w:r>
        <w:rPr>
          <w:rFonts w:hint="eastAsia"/>
        </w:rPr>
        <w:t>选中记录前复选框，点击“存档通过”按钮，完成审核。</w:t>
      </w:r>
    </w:p>
    <w:p w:rsidR="006C577E" w:rsidRDefault="006C577E" w:rsidP="006C577E">
      <w:pPr>
        <w:pStyle w:val="zw"/>
        <w:ind w:firstLine="420"/>
      </w:pPr>
      <w:r>
        <w:rPr>
          <w:rFonts w:hint="eastAsia"/>
        </w:rPr>
        <w:t>选中记录前复选框，点击“撤销存档”按钮，则学校撤销审核状态。</w:t>
      </w:r>
    </w:p>
    <w:p w:rsidR="006C577E" w:rsidRDefault="006C577E" w:rsidP="006C577E">
      <w:pPr>
        <w:pStyle w:val="zw"/>
        <w:ind w:firstLine="420"/>
      </w:pPr>
      <w:r>
        <w:rPr>
          <w:rFonts w:hint="eastAsia"/>
        </w:rPr>
        <w:t>选中记录前复选框，点击“恢复存档”按钮，则学校恢复到原来的审核状态。</w:t>
      </w:r>
    </w:p>
    <w:p w:rsidR="006C577E" w:rsidRDefault="006C577E" w:rsidP="006C577E">
      <w:pPr>
        <w:pStyle w:val="2"/>
        <w:rPr>
          <w:rFonts w:ascii="黑体" w:hAnsi="宋体"/>
          <w:b w:val="0"/>
          <w:sz w:val="24"/>
          <w:szCs w:val="24"/>
        </w:rPr>
      </w:pPr>
      <w:bookmarkStart w:id="84" w:name="_Toc242065050"/>
      <w:bookmarkStart w:id="85" w:name="_Toc273535233"/>
      <w:bookmarkStart w:id="86" w:name="_Toc864"/>
      <w:bookmarkStart w:id="87" w:name="_Toc401062601"/>
      <w:r>
        <w:rPr>
          <w:rFonts w:ascii="黑体" w:hAnsi="宋体" w:hint="eastAsia"/>
          <w:b w:val="0"/>
          <w:sz w:val="24"/>
          <w:szCs w:val="24"/>
        </w:rPr>
        <w:t>5.4 解约消息（系统发送）</w:t>
      </w:r>
      <w:bookmarkEnd w:id="84"/>
      <w:bookmarkEnd w:id="85"/>
      <w:bookmarkEnd w:id="86"/>
      <w:bookmarkEnd w:id="87"/>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spacing w:line="360" w:lineRule="auto"/>
        <w:ind w:leftChars="50" w:left="105" w:firstLineChars="200" w:firstLine="420"/>
        <w:rPr>
          <w:rFonts w:ascii="宋体" w:hAnsi="宋体"/>
          <w:szCs w:val="21"/>
        </w:rPr>
      </w:pPr>
      <w:r>
        <w:rPr>
          <w:rFonts w:hint="eastAsia"/>
        </w:rPr>
        <w:t>省内毕业生与省内用人单位网上协商解约成功后，系统生成解约函，此时毕业生与单位的解约过程结束，毕业生可以与新的用人单位签约。系统发送解约信息给</w:t>
      </w:r>
      <w:proofErr w:type="gramStart"/>
      <w:r>
        <w:rPr>
          <w:rFonts w:hint="eastAsia"/>
        </w:rPr>
        <w:t>鉴证</w:t>
      </w:r>
      <w:proofErr w:type="gramEnd"/>
      <w:r>
        <w:rPr>
          <w:rFonts w:hint="eastAsia"/>
        </w:rPr>
        <w:t>机关和毕业生学校，便于其掌握解约情况。</w:t>
      </w:r>
    </w:p>
    <w:p w:rsidR="006C577E" w:rsidRDefault="006C577E" w:rsidP="006C577E">
      <w:pPr>
        <w:numPr>
          <w:ilvl w:val="0"/>
          <w:numId w:val="1"/>
        </w:numPr>
        <w:spacing w:line="360" w:lineRule="auto"/>
        <w:rPr>
          <w:rFonts w:ascii="宋体" w:hAnsi="宋体"/>
          <w:szCs w:val="21"/>
        </w:rPr>
      </w:pPr>
      <w:r>
        <w:rPr>
          <w:rFonts w:ascii="宋体" w:hAnsi="宋体" w:hint="eastAsia"/>
          <w:szCs w:val="21"/>
        </w:rPr>
        <w:t>操作步骤：</w:t>
      </w:r>
    </w:p>
    <w:p w:rsidR="006C577E" w:rsidRDefault="006C577E" w:rsidP="006C577E">
      <w:pPr>
        <w:spacing w:line="360" w:lineRule="auto"/>
        <w:ind w:left="525"/>
        <w:rPr>
          <w:rFonts w:ascii="宋体" w:hAnsi="宋体"/>
          <w:szCs w:val="21"/>
        </w:rPr>
      </w:pPr>
      <w:r>
        <w:rPr>
          <w:rFonts w:ascii="宋体" w:hAnsi="宋体" w:hint="eastAsia"/>
          <w:szCs w:val="21"/>
        </w:rPr>
        <w:t>学校用户登录专区，点击“解约消息（系统发送）”，右侧显示解约信息列表。如图：</w:t>
      </w:r>
    </w:p>
    <w:p w:rsidR="006C577E" w:rsidRDefault="006C577E" w:rsidP="006C577E">
      <w:pPr>
        <w:pStyle w:val="a6"/>
        <w:spacing w:line="360" w:lineRule="auto"/>
        <w:ind w:leftChars="0" w:left="0"/>
        <w:jc w:val="center"/>
        <w:rPr>
          <w:color w:val="000000"/>
          <w:szCs w:val="21"/>
        </w:rPr>
      </w:pPr>
      <w:r>
        <w:rPr>
          <w:rFonts w:hint="eastAsia"/>
          <w:noProof/>
          <w:color w:val="000000"/>
          <w:szCs w:val="21"/>
        </w:rPr>
        <w:drawing>
          <wp:inline distT="0" distB="0" distL="0" distR="0">
            <wp:extent cx="5048250" cy="19335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0" cy="1933575"/>
                    </a:xfrm>
                    <a:prstGeom prst="rect">
                      <a:avLst/>
                    </a:prstGeom>
                    <a:noFill/>
                    <a:ln>
                      <a:noFill/>
                    </a:ln>
                  </pic:spPr>
                </pic:pic>
              </a:graphicData>
            </a:graphic>
          </wp:inline>
        </w:drawing>
      </w:r>
    </w:p>
    <w:p w:rsidR="006C577E" w:rsidRDefault="006C577E" w:rsidP="006C577E">
      <w:pPr>
        <w:pStyle w:val="a6"/>
        <w:spacing w:line="360" w:lineRule="auto"/>
        <w:ind w:leftChars="0" w:left="0" w:firstLineChars="200" w:firstLine="420"/>
        <w:rPr>
          <w:color w:val="000000"/>
          <w:szCs w:val="21"/>
        </w:rPr>
      </w:pPr>
      <w:r>
        <w:rPr>
          <w:rFonts w:hint="eastAsia"/>
          <w:color w:val="000000"/>
          <w:szCs w:val="21"/>
        </w:rPr>
        <w:lastRenderedPageBreak/>
        <w:t>点击单位名称，可以查看单位详细情况。点击学生姓名，可查看学生详细情况。点击解约函，可查看解约函信息。</w:t>
      </w:r>
    </w:p>
    <w:p w:rsidR="006C577E" w:rsidRDefault="006C577E" w:rsidP="006C577E">
      <w:pPr>
        <w:pStyle w:val="2"/>
        <w:rPr>
          <w:rFonts w:ascii="黑体" w:hAnsi="宋体"/>
          <w:b w:val="0"/>
          <w:sz w:val="24"/>
          <w:szCs w:val="24"/>
        </w:rPr>
      </w:pPr>
      <w:bookmarkStart w:id="88" w:name="_Toc242065051"/>
      <w:bookmarkStart w:id="89" w:name="_Toc273535234"/>
      <w:bookmarkStart w:id="90" w:name="_Toc12719"/>
      <w:bookmarkStart w:id="91" w:name="_Toc401062602"/>
      <w:r>
        <w:rPr>
          <w:rFonts w:ascii="黑体" w:hAnsi="宋体" w:hint="eastAsia"/>
          <w:b w:val="0"/>
          <w:sz w:val="24"/>
          <w:szCs w:val="24"/>
        </w:rPr>
        <w:t>5.5 就业协议书解约审核</w:t>
      </w:r>
      <w:bookmarkEnd w:id="88"/>
      <w:bookmarkEnd w:id="89"/>
      <w:bookmarkEnd w:id="90"/>
      <w:bookmarkEnd w:id="91"/>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spacing w:line="360" w:lineRule="auto"/>
        <w:ind w:firstLineChars="200" w:firstLine="420"/>
        <w:rPr>
          <w:bCs/>
          <w:color w:val="000000"/>
          <w:szCs w:val="21"/>
        </w:rPr>
      </w:pPr>
      <w:r>
        <w:rPr>
          <w:rFonts w:hint="eastAsia"/>
          <w:bCs/>
          <w:color w:val="000000"/>
          <w:szCs w:val="21"/>
        </w:rPr>
        <w:t>学校审核毕业生录入的省外协议书提出的解约申请。</w:t>
      </w:r>
    </w:p>
    <w:p w:rsidR="006C577E" w:rsidRDefault="006C577E" w:rsidP="006C577E">
      <w:pPr>
        <w:numPr>
          <w:ilvl w:val="0"/>
          <w:numId w:val="1"/>
        </w:numPr>
        <w:spacing w:line="360" w:lineRule="auto"/>
        <w:rPr>
          <w:rFonts w:ascii="宋体" w:hAnsi="宋体"/>
          <w:szCs w:val="21"/>
        </w:rPr>
      </w:pPr>
      <w:r>
        <w:rPr>
          <w:rFonts w:ascii="宋体" w:hAnsi="宋体" w:hint="eastAsia"/>
          <w:szCs w:val="21"/>
        </w:rPr>
        <w:t>操作步骤：</w:t>
      </w:r>
    </w:p>
    <w:p w:rsidR="006C577E" w:rsidRDefault="006C577E" w:rsidP="006C577E">
      <w:pPr>
        <w:pStyle w:val="zw"/>
        <w:ind w:firstLine="420"/>
      </w:pPr>
      <w:r>
        <w:rPr>
          <w:rFonts w:hint="eastAsia"/>
        </w:rPr>
        <w:t>学校进入专区，点击“签约解约管理”栏目下“就业协议书解约审核”，右侧显示毕业生的解约信息列表，学校选中解约信息记录前复选框，点击“审核通过”按钮，系统为毕业生分配新的就业协议书号，毕业生的签约状态恢复。如图：</w:t>
      </w:r>
    </w:p>
    <w:p w:rsidR="006C577E" w:rsidRDefault="006C577E" w:rsidP="006C577E">
      <w:pPr>
        <w:spacing w:line="360" w:lineRule="auto"/>
        <w:ind w:leftChars="100" w:left="210"/>
        <w:jc w:val="center"/>
        <w:rPr>
          <w:color w:val="000000"/>
          <w:szCs w:val="21"/>
        </w:rPr>
      </w:pPr>
      <w:r>
        <w:rPr>
          <w:rFonts w:hint="eastAsia"/>
          <w:noProof/>
          <w:color w:val="000000"/>
          <w:szCs w:val="21"/>
        </w:rPr>
        <w:drawing>
          <wp:inline distT="0" distB="0" distL="0" distR="0">
            <wp:extent cx="4543425" cy="19050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3425" cy="1905000"/>
                    </a:xfrm>
                    <a:prstGeom prst="rect">
                      <a:avLst/>
                    </a:prstGeom>
                    <a:noFill/>
                    <a:ln>
                      <a:noFill/>
                    </a:ln>
                  </pic:spPr>
                </pic:pic>
              </a:graphicData>
            </a:graphic>
          </wp:inline>
        </w:drawing>
      </w:r>
    </w:p>
    <w:p w:rsidR="006C577E" w:rsidRDefault="006C577E" w:rsidP="006C577E">
      <w:pPr>
        <w:pStyle w:val="zw"/>
        <w:ind w:firstLine="420"/>
      </w:pPr>
      <w:r>
        <w:rPr>
          <w:rFonts w:hint="eastAsia"/>
        </w:rPr>
        <w:t>学校可以查看毕业生信息、单位信息、就业协议书内容和解约函信息。如图：</w:t>
      </w:r>
    </w:p>
    <w:p w:rsidR="006C577E" w:rsidRDefault="006C577E" w:rsidP="006C577E">
      <w:pPr>
        <w:spacing w:line="360" w:lineRule="auto"/>
        <w:ind w:leftChars="100" w:left="210"/>
        <w:jc w:val="center"/>
        <w:rPr>
          <w:color w:val="000000"/>
          <w:szCs w:val="21"/>
        </w:rPr>
      </w:pPr>
      <w:r>
        <w:rPr>
          <w:rFonts w:hint="eastAsia"/>
          <w:noProof/>
          <w:color w:val="000000"/>
          <w:szCs w:val="21"/>
        </w:rPr>
        <w:drawing>
          <wp:inline distT="0" distB="0" distL="0" distR="0">
            <wp:extent cx="3133725" cy="2143125"/>
            <wp:effectExtent l="0" t="0" r="9525" b="9525"/>
            <wp:docPr id="34" name="图片 34" descr="学校察看解约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学校察看解约函"/>
                    <pic:cNvPicPr>
                      <a:picLocks noChangeAspect="1" noChangeArrowheads="1"/>
                    </pic:cNvPicPr>
                  </pic:nvPicPr>
                  <pic:blipFill>
                    <a:blip r:embed="rId34">
                      <a:extLst>
                        <a:ext uri="{28A0092B-C50C-407E-A947-70E740481C1C}">
                          <a14:useLocalDpi xmlns:a14="http://schemas.microsoft.com/office/drawing/2010/main" val="0"/>
                        </a:ext>
                      </a:extLst>
                    </a:blip>
                    <a:srcRect b="4535"/>
                    <a:stretch>
                      <a:fillRect/>
                    </a:stretch>
                  </pic:blipFill>
                  <pic:spPr bwMode="auto">
                    <a:xfrm>
                      <a:off x="0" y="0"/>
                      <a:ext cx="3133725" cy="2143125"/>
                    </a:xfrm>
                    <a:prstGeom prst="rect">
                      <a:avLst/>
                    </a:prstGeom>
                    <a:noFill/>
                    <a:ln>
                      <a:noFill/>
                    </a:ln>
                  </pic:spPr>
                </pic:pic>
              </a:graphicData>
            </a:graphic>
          </wp:inline>
        </w:drawing>
      </w:r>
    </w:p>
    <w:p w:rsidR="006C577E" w:rsidRDefault="006C577E" w:rsidP="006C577E">
      <w:pPr>
        <w:pStyle w:val="zw"/>
        <w:ind w:firstLine="420"/>
      </w:pPr>
      <w:r>
        <w:rPr>
          <w:rFonts w:hint="eastAsia"/>
        </w:rPr>
        <w:t>选中协议书记录点击“审核通过”按钮，解约完成。系统为毕业生分配新的协议书号。如图：</w:t>
      </w:r>
    </w:p>
    <w:p w:rsidR="006C577E" w:rsidRDefault="006C577E" w:rsidP="006C577E">
      <w:pPr>
        <w:spacing w:line="360" w:lineRule="auto"/>
        <w:ind w:leftChars="100" w:left="210"/>
        <w:jc w:val="center"/>
        <w:rPr>
          <w:color w:val="000000"/>
          <w:szCs w:val="21"/>
        </w:rPr>
      </w:pPr>
      <w:r>
        <w:rPr>
          <w:rFonts w:hint="eastAsia"/>
          <w:noProof/>
          <w:color w:val="000000"/>
          <w:szCs w:val="21"/>
        </w:rPr>
        <w:lastRenderedPageBreak/>
        <w:drawing>
          <wp:inline distT="0" distB="0" distL="0" distR="0">
            <wp:extent cx="3924300" cy="2057400"/>
            <wp:effectExtent l="0" t="0" r="0" b="0"/>
            <wp:docPr id="33" name="图片 33" descr="审核解约通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审核解约通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2057400"/>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92" w:name="_Toc242065052"/>
      <w:bookmarkStart w:id="93" w:name="_Toc273535235"/>
      <w:bookmarkStart w:id="94" w:name="_Toc3003"/>
      <w:bookmarkStart w:id="95" w:name="_Toc401062603"/>
      <w:r>
        <w:rPr>
          <w:rFonts w:ascii="黑体" w:hAnsi="宋体" w:hint="eastAsia"/>
          <w:b w:val="0"/>
          <w:sz w:val="24"/>
          <w:szCs w:val="24"/>
        </w:rPr>
        <w:t>5.6 强制解约（录入协议书）</w:t>
      </w:r>
      <w:bookmarkEnd w:id="92"/>
      <w:bookmarkEnd w:id="93"/>
      <w:bookmarkEnd w:id="94"/>
      <w:bookmarkEnd w:id="95"/>
      <w:r w:rsidR="00031FD7">
        <w:rPr>
          <w:rFonts w:ascii="黑体" w:hAnsi="宋体" w:hint="eastAsia"/>
          <w:b w:val="0"/>
          <w:sz w:val="24"/>
          <w:szCs w:val="24"/>
        </w:rPr>
        <w:t>校级账户有权限</w:t>
      </w:r>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pStyle w:val="zw"/>
        <w:ind w:firstLine="420"/>
      </w:pPr>
      <w:r>
        <w:rPr>
          <w:rFonts w:hint="eastAsia"/>
        </w:rPr>
        <w:t>学校</w:t>
      </w:r>
      <w:r>
        <w:t>只能强制解除毕业生录入的省外协议书和录入的省内协议书，对于系统生成的协议书无法</w:t>
      </w:r>
      <w:r>
        <w:rPr>
          <w:rFonts w:hint="eastAsia"/>
        </w:rPr>
        <w:t>强制</w:t>
      </w:r>
      <w:r>
        <w:t>解除</w:t>
      </w:r>
      <w:r>
        <w:rPr>
          <w:rFonts w:hint="eastAsia"/>
        </w:rPr>
        <w:t>。</w:t>
      </w:r>
    </w:p>
    <w:p w:rsidR="006C577E" w:rsidRDefault="006C577E" w:rsidP="006C577E">
      <w:pPr>
        <w:numPr>
          <w:ilvl w:val="0"/>
          <w:numId w:val="1"/>
        </w:numPr>
        <w:spacing w:line="360" w:lineRule="auto"/>
        <w:rPr>
          <w:rFonts w:ascii="宋体" w:hAnsi="宋体"/>
          <w:szCs w:val="21"/>
        </w:rPr>
      </w:pPr>
      <w:r>
        <w:rPr>
          <w:rFonts w:ascii="宋体" w:hAnsi="宋体" w:hint="eastAsia"/>
          <w:szCs w:val="21"/>
        </w:rPr>
        <w:t>操作步骤：</w:t>
      </w:r>
    </w:p>
    <w:p w:rsidR="006C577E" w:rsidRDefault="006C577E" w:rsidP="006C577E">
      <w:pPr>
        <w:pStyle w:val="zw"/>
        <w:ind w:firstLine="420"/>
      </w:pPr>
      <w:r>
        <w:rPr>
          <w:rFonts w:hint="eastAsia"/>
        </w:rPr>
        <w:t>学校登录学校专区，点击“签约解约管理”下的“强制解约（录入协议书）”栏目，右侧显示录入的等待学校强制解约的就业协议书列表。如图所示：</w:t>
      </w:r>
    </w:p>
    <w:p w:rsidR="006C577E" w:rsidRDefault="006C577E" w:rsidP="006C577E">
      <w:pPr>
        <w:spacing w:line="360" w:lineRule="auto"/>
        <w:jc w:val="center"/>
        <w:rPr>
          <w:b/>
          <w:bCs/>
          <w:color w:val="000000"/>
          <w:szCs w:val="21"/>
        </w:rPr>
      </w:pPr>
      <w:r>
        <w:rPr>
          <w:rFonts w:hint="eastAsia"/>
          <w:b/>
          <w:bCs/>
          <w:noProof/>
          <w:color w:val="000000"/>
          <w:szCs w:val="21"/>
        </w:rPr>
        <w:drawing>
          <wp:inline distT="0" distB="0" distL="0" distR="0">
            <wp:extent cx="4572000" cy="20383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038350"/>
                    </a:xfrm>
                    <a:prstGeom prst="rect">
                      <a:avLst/>
                    </a:prstGeom>
                    <a:noFill/>
                    <a:ln>
                      <a:noFill/>
                    </a:ln>
                  </pic:spPr>
                </pic:pic>
              </a:graphicData>
            </a:graphic>
          </wp:inline>
        </w:drawing>
      </w:r>
    </w:p>
    <w:p w:rsidR="006C577E" w:rsidRDefault="006C577E" w:rsidP="006C577E">
      <w:pPr>
        <w:spacing w:line="360" w:lineRule="auto"/>
        <w:rPr>
          <w:rFonts w:ascii="宋体" w:hAnsi="宋体"/>
          <w:color w:val="000000"/>
          <w:szCs w:val="21"/>
        </w:rPr>
      </w:pPr>
      <w:r>
        <w:rPr>
          <w:rFonts w:ascii="宋体" w:hAnsi="宋体" w:hint="eastAsia"/>
          <w:bCs/>
          <w:color w:val="000000"/>
          <w:szCs w:val="21"/>
        </w:rPr>
        <w:t xml:space="preserve">    选中某协议书记录前面的复选模框，点击“解除状态”按钮，则把该协议书进行强制解约。</w:t>
      </w:r>
      <w:r>
        <w:rPr>
          <w:rFonts w:ascii="宋体" w:hAnsi="宋体" w:hint="eastAsia"/>
          <w:b/>
          <w:color w:val="000000"/>
          <w:szCs w:val="21"/>
        </w:rPr>
        <w:t>注意：</w:t>
      </w:r>
      <w:r>
        <w:rPr>
          <w:rFonts w:ascii="宋体" w:hAnsi="宋体"/>
          <w:color w:val="000000"/>
          <w:szCs w:val="21"/>
        </w:rPr>
        <w:t>没有复选框的毕业生,</w:t>
      </w:r>
      <w:r>
        <w:rPr>
          <w:rFonts w:ascii="宋体" w:hAnsi="宋体" w:hint="eastAsia"/>
          <w:color w:val="000000"/>
          <w:szCs w:val="21"/>
        </w:rPr>
        <w:t>因</w:t>
      </w:r>
      <w:r>
        <w:rPr>
          <w:rFonts w:ascii="宋体" w:hAnsi="宋体"/>
          <w:color w:val="000000"/>
          <w:szCs w:val="21"/>
        </w:rPr>
        <w:t>该年度毕业生已经被锁定就业方案,故无法操作！如果要操作,请联系学校隶属的就业主管部门进行解锁</w:t>
      </w:r>
      <w:r>
        <w:rPr>
          <w:rFonts w:ascii="宋体" w:hAnsi="宋体" w:hint="eastAsia"/>
          <w:color w:val="000000"/>
          <w:szCs w:val="21"/>
        </w:rPr>
        <w:t>！</w:t>
      </w:r>
    </w:p>
    <w:p w:rsidR="006C577E" w:rsidRDefault="006C577E" w:rsidP="006C577E">
      <w:pPr>
        <w:pStyle w:val="2"/>
        <w:rPr>
          <w:rFonts w:ascii="黑体" w:hAnsi="宋体"/>
          <w:b w:val="0"/>
          <w:sz w:val="24"/>
          <w:szCs w:val="24"/>
        </w:rPr>
      </w:pPr>
      <w:bookmarkStart w:id="96" w:name="_Toc242065053"/>
      <w:bookmarkStart w:id="97" w:name="_Toc273535236"/>
      <w:bookmarkStart w:id="98" w:name="_Toc9251"/>
      <w:bookmarkStart w:id="99" w:name="_Toc401062604"/>
      <w:r>
        <w:rPr>
          <w:rFonts w:ascii="黑体" w:hAnsi="宋体" w:hint="eastAsia"/>
          <w:b w:val="0"/>
          <w:sz w:val="24"/>
          <w:szCs w:val="24"/>
        </w:rPr>
        <w:t>5.7</w:t>
      </w:r>
      <w:proofErr w:type="gramStart"/>
      <w:r>
        <w:rPr>
          <w:rFonts w:ascii="黑体" w:hAnsi="宋体" w:hint="eastAsia"/>
          <w:b w:val="0"/>
          <w:sz w:val="24"/>
          <w:szCs w:val="24"/>
        </w:rPr>
        <w:t>录入省</w:t>
      </w:r>
      <w:proofErr w:type="gramEnd"/>
      <w:r>
        <w:rPr>
          <w:rFonts w:ascii="黑体" w:hAnsi="宋体" w:hint="eastAsia"/>
          <w:b w:val="0"/>
          <w:sz w:val="24"/>
          <w:szCs w:val="24"/>
        </w:rPr>
        <w:t>外协议书</w:t>
      </w:r>
      <w:bookmarkEnd w:id="96"/>
      <w:bookmarkEnd w:id="97"/>
      <w:bookmarkEnd w:id="98"/>
      <w:bookmarkEnd w:id="99"/>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pStyle w:val="zw"/>
        <w:ind w:firstLine="420"/>
      </w:pPr>
      <w:r>
        <w:rPr>
          <w:rFonts w:hint="eastAsia"/>
        </w:rPr>
        <w:lastRenderedPageBreak/>
        <w:t>毕业生与省外用人单位签约后，自行把签约信息录入系统中，因特殊原因无法自行录入的，学校可以在此功能中完成这部分签约信息的录入工作。</w:t>
      </w:r>
    </w:p>
    <w:p w:rsidR="006C577E" w:rsidRDefault="006C577E" w:rsidP="006C577E">
      <w:pPr>
        <w:pStyle w:val="zw--zy"/>
        <w:rPr>
          <w:szCs w:val="21"/>
        </w:rPr>
      </w:pPr>
      <w:r>
        <w:rPr>
          <w:rFonts w:hint="eastAsia"/>
          <w:szCs w:val="21"/>
        </w:rPr>
        <w:t>注意：学校只能为申请省外就业通过的毕业生录入协议书内容。</w:t>
      </w:r>
    </w:p>
    <w:p w:rsidR="006C577E" w:rsidRDefault="006C577E" w:rsidP="006C577E">
      <w:pPr>
        <w:numPr>
          <w:ilvl w:val="0"/>
          <w:numId w:val="1"/>
        </w:numPr>
        <w:spacing w:line="360" w:lineRule="auto"/>
        <w:rPr>
          <w:color w:val="000000"/>
          <w:szCs w:val="21"/>
        </w:rPr>
      </w:pPr>
      <w:r>
        <w:rPr>
          <w:rFonts w:ascii="宋体" w:hAnsi="宋体" w:hint="eastAsia"/>
          <w:szCs w:val="21"/>
        </w:rPr>
        <w:t>操作步骤：</w:t>
      </w:r>
    </w:p>
    <w:p w:rsidR="006C577E" w:rsidRDefault="006C577E" w:rsidP="006C577E">
      <w:pPr>
        <w:spacing w:line="360" w:lineRule="auto"/>
        <w:ind w:left="525"/>
        <w:rPr>
          <w:color w:val="000000"/>
          <w:szCs w:val="21"/>
        </w:rPr>
      </w:pPr>
      <w:r>
        <w:rPr>
          <w:rFonts w:ascii="宋体" w:hAnsi="宋体" w:hint="eastAsia"/>
          <w:szCs w:val="21"/>
        </w:rPr>
        <w:t>学校用户登录专区中，点击“签约解约管理”栏目下的“录入省外协议书”。如图：</w:t>
      </w:r>
    </w:p>
    <w:p w:rsidR="006C577E" w:rsidRDefault="006C577E" w:rsidP="006C577E">
      <w:pPr>
        <w:spacing w:line="360" w:lineRule="auto"/>
        <w:ind w:left="105"/>
        <w:jc w:val="center"/>
        <w:rPr>
          <w:color w:val="000000"/>
          <w:szCs w:val="21"/>
        </w:rPr>
      </w:pPr>
      <w:r>
        <w:rPr>
          <w:rFonts w:hint="eastAsia"/>
          <w:b/>
          <w:bCs/>
          <w:noProof/>
          <w:color w:val="000000"/>
          <w:szCs w:val="21"/>
        </w:rPr>
        <w:drawing>
          <wp:inline distT="0" distB="0" distL="0" distR="0">
            <wp:extent cx="4343400" cy="19812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1981200"/>
                    </a:xfrm>
                    <a:prstGeom prst="rect">
                      <a:avLst/>
                    </a:prstGeom>
                    <a:noFill/>
                    <a:ln>
                      <a:noFill/>
                    </a:ln>
                  </pic:spPr>
                </pic:pic>
              </a:graphicData>
            </a:graphic>
          </wp:inline>
        </w:drawing>
      </w:r>
    </w:p>
    <w:p w:rsidR="006C577E" w:rsidRDefault="006C577E" w:rsidP="006C577E">
      <w:pPr>
        <w:pStyle w:val="zw"/>
        <w:ind w:firstLine="420"/>
      </w:pPr>
      <w:r>
        <w:rPr>
          <w:rFonts w:hint="eastAsia"/>
        </w:rPr>
        <w:t>（1）如果毕业生还没有申请省外就业，或者申请没有被学校通过，点击“录入”超链接，则系统提示以下信息：</w:t>
      </w:r>
    </w:p>
    <w:p w:rsidR="006C577E" w:rsidRDefault="006C577E" w:rsidP="006C577E">
      <w:pPr>
        <w:spacing w:line="360" w:lineRule="auto"/>
        <w:ind w:leftChars="100" w:left="210"/>
        <w:jc w:val="center"/>
        <w:rPr>
          <w:color w:val="000000"/>
          <w:szCs w:val="21"/>
        </w:rPr>
      </w:pPr>
      <w:r>
        <w:rPr>
          <w:noProof/>
          <w:szCs w:val="21"/>
        </w:rPr>
        <w:drawing>
          <wp:inline distT="0" distB="0" distL="0" distR="0">
            <wp:extent cx="3114675" cy="9239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675" cy="923925"/>
                    </a:xfrm>
                    <a:prstGeom prst="rect">
                      <a:avLst/>
                    </a:prstGeom>
                    <a:noFill/>
                    <a:ln>
                      <a:noFill/>
                    </a:ln>
                  </pic:spPr>
                </pic:pic>
              </a:graphicData>
            </a:graphic>
          </wp:inline>
        </w:drawing>
      </w:r>
    </w:p>
    <w:p w:rsidR="006C577E" w:rsidRDefault="006C577E" w:rsidP="006C577E">
      <w:pPr>
        <w:pStyle w:val="zw"/>
        <w:ind w:firstLine="420"/>
      </w:pPr>
      <w:r>
        <w:rPr>
          <w:rFonts w:hint="eastAsia"/>
        </w:rPr>
        <w:t>（2）如果毕业生已经通过了省外就业申请，点击“录入”超链接，则显示录入省外就业协议书界面，其中协议书编号与省外院校就业协议书编号一致。</w:t>
      </w:r>
    </w:p>
    <w:p w:rsidR="006C577E" w:rsidRDefault="006C577E" w:rsidP="006C577E">
      <w:pPr>
        <w:spacing w:line="360" w:lineRule="auto"/>
        <w:ind w:leftChars="100" w:left="210"/>
        <w:jc w:val="center"/>
        <w:rPr>
          <w:color w:val="000000"/>
          <w:szCs w:val="21"/>
        </w:rPr>
      </w:pPr>
      <w:r>
        <w:rPr>
          <w:rFonts w:hint="eastAsia"/>
          <w:noProof/>
          <w:color w:val="000000"/>
          <w:szCs w:val="21"/>
        </w:rPr>
        <w:drawing>
          <wp:inline distT="0" distB="0" distL="0" distR="0">
            <wp:extent cx="4267200" cy="23241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2324100"/>
                    </a:xfrm>
                    <a:prstGeom prst="rect">
                      <a:avLst/>
                    </a:prstGeom>
                    <a:noFill/>
                    <a:ln>
                      <a:noFill/>
                    </a:ln>
                  </pic:spPr>
                </pic:pic>
              </a:graphicData>
            </a:graphic>
          </wp:inline>
        </w:drawing>
      </w:r>
    </w:p>
    <w:p w:rsidR="006C577E" w:rsidRDefault="006C577E" w:rsidP="006C577E">
      <w:pPr>
        <w:pStyle w:val="1"/>
        <w:jc w:val="center"/>
        <w:rPr>
          <w:rFonts w:ascii="黑体" w:eastAsia="黑体"/>
          <w:sz w:val="32"/>
          <w:szCs w:val="32"/>
        </w:rPr>
      </w:pPr>
      <w:bookmarkStart w:id="100" w:name="_Toc242065054"/>
      <w:bookmarkStart w:id="101" w:name="_Toc273535237"/>
      <w:bookmarkStart w:id="102" w:name="_Toc9974"/>
      <w:bookmarkStart w:id="103" w:name="_Toc401062605"/>
      <w:r>
        <w:rPr>
          <w:rFonts w:ascii="黑体" w:eastAsia="黑体" w:hint="eastAsia"/>
          <w:sz w:val="32"/>
          <w:szCs w:val="32"/>
        </w:rPr>
        <w:lastRenderedPageBreak/>
        <w:t>第六章 业务审批</w:t>
      </w:r>
      <w:bookmarkEnd w:id="100"/>
      <w:bookmarkEnd w:id="101"/>
      <w:bookmarkEnd w:id="102"/>
      <w:bookmarkEnd w:id="103"/>
      <w:r w:rsidR="00031FD7">
        <w:rPr>
          <w:rFonts w:ascii="黑体" w:eastAsia="黑体" w:hint="eastAsia"/>
          <w:sz w:val="32"/>
          <w:szCs w:val="32"/>
        </w:rPr>
        <w:t xml:space="preserve"> （学院使用）</w:t>
      </w:r>
    </w:p>
    <w:p w:rsidR="006C577E" w:rsidRDefault="006C577E" w:rsidP="006C577E">
      <w:pPr>
        <w:pStyle w:val="2"/>
        <w:rPr>
          <w:rFonts w:ascii="黑体" w:hAnsi="宋体"/>
          <w:b w:val="0"/>
          <w:sz w:val="24"/>
          <w:szCs w:val="24"/>
        </w:rPr>
      </w:pPr>
      <w:bookmarkStart w:id="104" w:name="_Toc242065055"/>
      <w:bookmarkStart w:id="105" w:name="_Toc273535238"/>
      <w:bookmarkStart w:id="106" w:name="_Toc15179"/>
      <w:bookmarkStart w:id="107" w:name="_Toc401062606"/>
      <w:r w:rsidRPr="00031FD7">
        <w:rPr>
          <w:rFonts w:ascii="黑体" w:hAnsi="宋体" w:hint="eastAsia"/>
          <w:b w:val="0"/>
          <w:sz w:val="24"/>
          <w:szCs w:val="24"/>
          <w:highlight w:val="yellow"/>
        </w:rPr>
        <w:t>6.1 省外就业审批</w:t>
      </w:r>
      <w:bookmarkEnd w:id="104"/>
      <w:bookmarkEnd w:id="105"/>
      <w:bookmarkEnd w:id="106"/>
      <w:bookmarkEnd w:id="107"/>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pStyle w:val="zw"/>
        <w:ind w:firstLine="420"/>
      </w:pPr>
      <w:r>
        <w:rPr>
          <w:rFonts w:hint="eastAsia"/>
        </w:rPr>
        <w:t>毕业生如果要去省外就业，首先向学校提出省外就业申请。学校审核通过后，毕业生的省内就业状态锁定，同时学校向毕业生发放全国统一的纸质就业协议书。</w:t>
      </w:r>
    </w:p>
    <w:p w:rsidR="006C577E" w:rsidRDefault="006C577E" w:rsidP="006C577E">
      <w:pPr>
        <w:numPr>
          <w:ilvl w:val="0"/>
          <w:numId w:val="1"/>
        </w:numPr>
        <w:spacing w:line="360" w:lineRule="auto"/>
        <w:rPr>
          <w:rFonts w:ascii="宋体" w:hAnsi="宋体"/>
          <w:szCs w:val="21"/>
        </w:rPr>
      </w:pPr>
      <w:r>
        <w:rPr>
          <w:rFonts w:ascii="宋体" w:hAnsi="宋体" w:hint="eastAsia"/>
          <w:szCs w:val="21"/>
        </w:rPr>
        <w:t>操作步骤：</w:t>
      </w:r>
    </w:p>
    <w:p w:rsidR="006C577E" w:rsidRDefault="006C577E" w:rsidP="006C577E">
      <w:pPr>
        <w:spacing w:line="360" w:lineRule="auto"/>
        <w:ind w:left="525"/>
        <w:rPr>
          <w:rFonts w:ascii="宋体" w:hAnsi="宋体"/>
          <w:szCs w:val="21"/>
        </w:rPr>
      </w:pPr>
      <w:r>
        <w:rPr>
          <w:rFonts w:ascii="宋体" w:hAnsi="宋体" w:hint="eastAsia"/>
          <w:szCs w:val="21"/>
        </w:rPr>
        <w:t>学校用户登录专区，点击“业务审批”下的“省外就业审批”，即可显示该业务界面信息。如图：</w:t>
      </w:r>
    </w:p>
    <w:p w:rsidR="006C577E" w:rsidRDefault="006C577E" w:rsidP="006C577E">
      <w:pPr>
        <w:spacing w:line="360" w:lineRule="auto"/>
        <w:jc w:val="center"/>
        <w:rPr>
          <w:rFonts w:ascii="宋体" w:hAnsi="宋体"/>
          <w:szCs w:val="21"/>
        </w:rPr>
      </w:pPr>
      <w:r>
        <w:rPr>
          <w:rFonts w:ascii="宋体" w:hAnsi="宋体" w:hint="eastAsia"/>
          <w:noProof/>
          <w:szCs w:val="21"/>
        </w:rPr>
        <w:drawing>
          <wp:inline distT="0" distB="0" distL="0" distR="0">
            <wp:extent cx="5267325" cy="14192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7325" cy="1419225"/>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108" w:name="_Toc242065056"/>
      <w:bookmarkStart w:id="109" w:name="_Toc273535239"/>
      <w:bookmarkStart w:id="110" w:name="_Toc25875"/>
      <w:bookmarkStart w:id="111" w:name="_Toc401062607"/>
      <w:r>
        <w:rPr>
          <w:rFonts w:ascii="黑体" w:hAnsi="宋体" w:hint="eastAsia"/>
          <w:b w:val="0"/>
          <w:sz w:val="24"/>
          <w:szCs w:val="24"/>
        </w:rPr>
        <w:t>6.2 灵活就业信息审批</w:t>
      </w:r>
      <w:bookmarkEnd w:id="108"/>
      <w:bookmarkEnd w:id="109"/>
      <w:bookmarkEnd w:id="110"/>
      <w:bookmarkEnd w:id="111"/>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pStyle w:val="zw"/>
        <w:ind w:firstLine="420"/>
      </w:pPr>
      <w:r>
        <w:rPr>
          <w:rFonts w:hint="eastAsia"/>
        </w:rPr>
        <w:t>毕业去向为回生源地和缓派的毕业生向学校发送灵活就业申请，学校审核通过后，系统记录毕业生就业状态为灵活就业。</w:t>
      </w:r>
    </w:p>
    <w:p w:rsidR="006C577E" w:rsidRDefault="006C577E" w:rsidP="006C577E">
      <w:pPr>
        <w:numPr>
          <w:ilvl w:val="0"/>
          <w:numId w:val="1"/>
        </w:numPr>
        <w:spacing w:line="360" w:lineRule="auto"/>
        <w:rPr>
          <w:rFonts w:ascii="宋体" w:hAnsi="宋体"/>
          <w:szCs w:val="21"/>
        </w:rPr>
      </w:pPr>
      <w:r>
        <w:rPr>
          <w:rFonts w:ascii="宋体" w:hAnsi="宋体" w:hint="eastAsia"/>
          <w:szCs w:val="21"/>
        </w:rPr>
        <w:t>操作步骤：</w:t>
      </w:r>
    </w:p>
    <w:p w:rsidR="006C577E" w:rsidRDefault="006C577E" w:rsidP="006C577E">
      <w:pPr>
        <w:pStyle w:val="zw"/>
        <w:ind w:firstLine="420"/>
      </w:pPr>
      <w:r>
        <w:rPr>
          <w:rFonts w:hint="eastAsia"/>
        </w:rPr>
        <w:t>学校登录专区，点击“业务审批”下的“灵活就业信息审批”栏目，右侧显示毕业生申请列表。如图：</w:t>
      </w:r>
    </w:p>
    <w:p w:rsidR="006C577E" w:rsidRDefault="006C577E" w:rsidP="006C577E">
      <w:pPr>
        <w:spacing w:line="360" w:lineRule="auto"/>
        <w:rPr>
          <w:color w:val="000000"/>
          <w:szCs w:val="21"/>
        </w:rPr>
      </w:pPr>
      <w:r>
        <w:rPr>
          <w:noProof/>
          <w:color w:val="000000"/>
          <w:szCs w:val="21"/>
        </w:rPr>
        <w:lastRenderedPageBreak/>
        <w:drawing>
          <wp:inline distT="0" distB="0" distL="0" distR="0">
            <wp:extent cx="5276850" cy="23241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2324100"/>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112" w:name="_Toc242065057"/>
      <w:bookmarkStart w:id="113" w:name="_Toc273535240"/>
      <w:bookmarkStart w:id="114" w:name="_Toc15316"/>
      <w:bookmarkStart w:id="115" w:name="_Toc401062608"/>
      <w:r>
        <w:rPr>
          <w:rFonts w:ascii="黑体" w:hAnsi="宋体" w:hint="eastAsia"/>
          <w:b w:val="0"/>
          <w:sz w:val="24"/>
          <w:szCs w:val="24"/>
        </w:rPr>
        <w:t>6.3 劳动合同就业审批</w:t>
      </w:r>
      <w:bookmarkEnd w:id="112"/>
      <w:bookmarkEnd w:id="113"/>
      <w:bookmarkEnd w:id="114"/>
      <w:bookmarkEnd w:id="115"/>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spacing w:line="360" w:lineRule="auto"/>
        <w:ind w:left="525"/>
        <w:rPr>
          <w:rFonts w:ascii="宋体" w:hAnsi="宋体"/>
          <w:szCs w:val="21"/>
        </w:rPr>
      </w:pPr>
      <w:r>
        <w:rPr>
          <w:rFonts w:ascii="宋体" w:hAnsi="宋体" w:hint="eastAsia"/>
          <w:szCs w:val="21"/>
        </w:rPr>
        <w:t>学校对毕业生的劳动合同信息进行审批。</w:t>
      </w:r>
    </w:p>
    <w:p w:rsidR="006C577E" w:rsidRDefault="006C577E" w:rsidP="006C577E">
      <w:pPr>
        <w:numPr>
          <w:ilvl w:val="0"/>
          <w:numId w:val="1"/>
        </w:numPr>
        <w:spacing w:line="360" w:lineRule="auto"/>
        <w:rPr>
          <w:rFonts w:ascii="宋体" w:hAnsi="宋体"/>
          <w:szCs w:val="21"/>
        </w:rPr>
      </w:pPr>
      <w:r>
        <w:rPr>
          <w:rFonts w:ascii="宋体" w:hAnsi="宋体" w:hint="eastAsia"/>
          <w:szCs w:val="21"/>
        </w:rPr>
        <w:t>操作步骤：同6.2节</w:t>
      </w:r>
    </w:p>
    <w:p w:rsidR="006C577E" w:rsidRDefault="006C577E" w:rsidP="006C577E">
      <w:pPr>
        <w:pStyle w:val="2"/>
        <w:rPr>
          <w:rFonts w:ascii="黑体" w:hAnsi="宋体"/>
          <w:b w:val="0"/>
          <w:sz w:val="24"/>
          <w:szCs w:val="24"/>
        </w:rPr>
      </w:pPr>
      <w:bookmarkStart w:id="116" w:name="_Toc242065058"/>
      <w:bookmarkStart w:id="117" w:name="_Toc273535241"/>
      <w:bookmarkStart w:id="118" w:name="_Toc25077"/>
      <w:bookmarkStart w:id="119" w:name="_Toc401062609"/>
      <w:r>
        <w:rPr>
          <w:rFonts w:ascii="黑体" w:hAnsi="宋体" w:hint="eastAsia"/>
          <w:b w:val="0"/>
          <w:sz w:val="24"/>
          <w:szCs w:val="24"/>
        </w:rPr>
        <w:t>6.4 自主创业就业审批</w:t>
      </w:r>
      <w:bookmarkEnd w:id="116"/>
      <w:bookmarkEnd w:id="117"/>
      <w:bookmarkEnd w:id="118"/>
      <w:bookmarkEnd w:id="119"/>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spacing w:line="360" w:lineRule="auto"/>
        <w:ind w:firstLineChars="200" w:firstLine="420"/>
        <w:rPr>
          <w:rFonts w:ascii="宋体" w:hAnsi="宋体"/>
          <w:szCs w:val="21"/>
        </w:rPr>
      </w:pPr>
      <w:r>
        <w:rPr>
          <w:rFonts w:ascii="宋体" w:hAnsi="宋体" w:hint="eastAsia"/>
          <w:szCs w:val="21"/>
        </w:rPr>
        <w:t xml:space="preserve"> 学校对毕业生的自主创业信息进行审批。</w:t>
      </w:r>
    </w:p>
    <w:p w:rsidR="006C577E" w:rsidRDefault="006C577E" w:rsidP="006C577E">
      <w:pPr>
        <w:numPr>
          <w:ilvl w:val="0"/>
          <w:numId w:val="1"/>
        </w:numPr>
        <w:spacing w:line="360" w:lineRule="auto"/>
        <w:rPr>
          <w:rFonts w:ascii="宋体" w:hAnsi="宋体"/>
          <w:szCs w:val="21"/>
        </w:rPr>
      </w:pPr>
      <w:r>
        <w:rPr>
          <w:rFonts w:ascii="宋体" w:hAnsi="宋体" w:hint="eastAsia"/>
          <w:szCs w:val="21"/>
        </w:rPr>
        <w:t>操作步骤：同6.2节</w:t>
      </w:r>
    </w:p>
    <w:p w:rsidR="006C577E" w:rsidRDefault="006C577E" w:rsidP="006C577E">
      <w:pPr>
        <w:pStyle w:val="2"/>
        <w:rPr>
          <w:rFonts w:ascii="黑体" w:hAnsi="宋体"/>
          <w:b w:val="0"/>
          <w:sz w:val="24"/>
          <w:szCs w:val="24"/>
        </w:rPr>
      </w:pPr>
      <w:bookmarkStart w:id="120" w:name="_Toc242065059"/>
      <w:bookmarkStart w:id="121" w:name="_Toc273535242"/>
      <w:bookmarkStart w:id="122" w:name="_Toc15451"/>
      <w:bookmarkStart w:id="123" w:name="_Toc401062610"/>
      <w:r>
        <w:rPr>
          <w:rFonts w:ascii="黑体" w:hAnsi="宋体" w:hint="eastAsia"/>
          <w:b w:val="0"/>
          <w:sz w:val="24"/>
          <w:szCs w:val="24"/>
        </w:rPr>
        <w:t>6.5 缓派生回生源地审批</w:t>
      </w:r>
      <w:bookmarkEnd w:id="120"/>
      <w:bookmarkEnd w:id="121"/>
      <w:bookmarkEnd w:id="122"/>
      <w:bookmarkEnd w:id="123"/>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pStyle w:val="zw"/>
        <w:ind w:firstLine="420"/>
      </w:pPr>
      <w:proofErr w:type="gramStart"/>
      <w:r>
        <w:rPr>
          <w:rFonts w:hint="eastAsia"/>
        </w:rPr>
        <w:t>毕业生缓派回生</w:t>
      </w:r>
      <w:proofErr w:type="gramEnd"/>
      <w:r>
        <w:rPr>
          <w:rFonts w:hint="eastAsia"/>
        </w:rPr>
        <w:t>源地，要向毕业学校发送申请。学校审核通过后，发送信息到省级就业主管部门，由省级就业部门办理派遣手续。</w:t>
      </w:r>
    </w:p>
    <w:p w:rsidR="006C577E" w:rsidRDefault="006C577E" w:rsidP="006C577E">
      <w:pPr>
        <w:numPr>
          <w:ilvl w:val="0"/>
          <w:numId w:val="1"/>
        </w:numPr>
        <w:spacing w:line="360" w:lineRule="auto"/>
        <w:rPr>
          <w:rFonts w:ascii="宋体" w:hAnsi="宋体"/>
          <w:szCs w:val="21"/>
        </w:rPr>
      </w:pPr>
      <w:r>
        <w:rPr>
          <w:rFonts w:ascii="宋体" w:hAnsi="宋体" w:hint="eastAsia"/>
          <w:szCs w:val="21"/>
        </w:rPr>
        <w:t>操作步骤：</w:t>
      </w:r>
    </w:p>
    <w:p w:rsidR="006C577E" w:rsidRDefault="006C577E" w:rsidP="006C577E">
      <w:pPr>
        <w:pStyle w:val="zw"/>
        <w:ind w:firstLine="420"/>
      </w:pPr>
      <w:r>
        <w:rPr>
          <w:rFonts w:hint="eastAsia"/>
        </w:rPr>
        <w:t>学校登录专区，点击“业务审批”下的“缓派回生源地审批”栏目，右侧显示缓派生回生源地申请列表。如图：</w:t>
      </w:r>
    </w:p>
    <w:p w:rsidR="006C577E" w:rsidRDefault="006C577E" w:rsidP="006C577E">
      <w:pPr>
        <w:spacing w:line="360" w:lineRule="auto"/>
        <w:jc w:val="center"/>
        <w:rPr>
          <w:color w:val="000000"/>
          <w:szCs w:val="21"/>
        </w:rPr>
      </w:pPr>
      <w:r>
        <w:rPr>
          <w:rFonts w:hint="eastAsia"/>
          <w:noProof/>
          <w:color w:val="000000"/>
          <w:szCs w:val="21"/>
        </w:rPr>
        <w:lastRenderedPageBreak/>
        <w:drawing>
          <wp:inline distT="0" distB="0" distL="0" distR="0">
            <wp:extent cx="5876925" cy="24003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6925" cy="2400300"/>
                    </a:xfrm>
                    <a:prstGeom prst="rect">
                      <a:avLst/>
                    </a:prstGeom>
                    <a:noFill/>
                    <a:ln>
                      <a:noFill/>
                    </a:ln>
                  </pic:spPr>
                </pic:pic>
              </a:graphicData>
            </a:graphic>
          </wp:inline>
        </w:drawing>
      </w:r>
    </w:p>
    <w:p w:rsidR="006C577E" w:rsidRDefault="006C577E" w:rsidP="006C577E">
      <w:pPr>
        <w:spacing w:line="360" w:lineRule="auto"/>
        <w:jc w:val="center"/>
        <w:rPr>
          <w:color w:val="000000"/>
          <w:szCs w:val="21"/>
        </w:rPr>
      </w:pPr>
    </w:p>
    <w:p w:rsidR="006C577E" w:rsidRDefault="006C577E" w:rsidP="006C577E">
      <w:pPr>
        <w:pStyle w:val="1"/>
        <w:jc w:val="center"/>
        <w:rPr>
          <w:rFonts w:ascii="黑体" w:eastAsia="黑体"/>
          <w:sz w:val="32"/>
          <w:szCs w:val="32"/>
        </w:rPr>
      </w:pPr>
      <w:bookmarkStart w:id="124" w:name="_Toc242065060"/>
      <w:bookmarkStart w:id="125" w:name="_Toc273535243"/>
      <w:bookmarkStart w:id="126" w:name="_Toc8957"/>
      <w:bookmarkStart w:id="127" w:name="_Toc401062611"/>
      <w:r>
        <w:rPr>
          <w:rFonts w:ascii="黑体" w:eastAsia="黑体" w:hint="eastAsia"/>
          <w:sz w:val="32"/>
          <w:szCs w:val="32"/>
        </w:rPr>
        <w:t>第七章 生源信息管理</w:t>
      </w:r>
      <w:bookmarkEnd w:id="124"/>
      <w:bookmarkEnd w:id="125"/>
      <w:bookmarkEnd w:id="126"/>
      <w:bookmarkEnd w:id="127"/>
    </w:p>
    <w:p w:rsidR="006C577E" w:rsidRDefault="006C577E" w:rsidP="006C577E">
      <w:pPr>
        <w:spacing w:line="360" w:lineRule="auto"/>
        <w:ind w:left="105"/>
        <w:rPr>
          <w:rFonts w:ascii="宋体" w:hAnsi="宋体"/>
          <w:szCs w:val="21"/>
        </w:rPr>
      </w:pPr>
    </w:p>
    <w:p w:rsidR="006C577E" w:rsidRDefault="006C577E" w:rsidP="006C577E">
      <w:pPr>
        <w:pStyle w:val="2"/>
        <w:rPr>
          <w:rFonts w:ascii="黑体" w:hAnsi="宋体"/>
          <w:b w:val="0"/>
          <w:sz w:val="24"/>
          <w:szCs w:val="24"/>
        </w:rPr>
      </w:pPr>
      <w:bookmarkStart w:id="128" w:name="_Toc242065065"/>
      <w:bookmarkStart w:id="129" w:name="_Toc273535248"/>
      <w:bookmarkStart w:id="130" w:name="_Toc12628"/>
      <w:bookmarkStart w:id="131" w:name="_Toc401062616"/>
      <w:r>
        <w:rPr>
          <w:rFonts w:ascii="黑体" w:hAnsi="宋体" w:hint="eastAsia"/>
          <w:b w:val="0"/>
          <w:sz w:val="24"/>
          <w:szCs w:val="24"/>
        </w:rPr>
        <w:t>7.5生源补报信息录入</w:t>
      </w:r>
      <w:bookmarkEnd w:id="128"/>
      <w:bookmarkEnd w:id="129"/>
      <w:bookmarkEnd w:id="130"/>
      <w:bookmarkEnd w:id="131"/>
    </w:p>
    <w:p w:rsidR="006C577E" w:rsidRDefault="006C577E" w:rsidP="006C577E">
      <w:pPr>
        <w:numPr>
          <w:ilvl w:val="0"/>
          <w:numId w:val="1"/>
        </w:numPr>
        <w:spacing w:line="360" w:lineRule="auto"/>
        <w:rPr>
          <w:rFonts w:ascii="宋体" w:hAnsi="宋体"/>
          <w:szCs w:val="21"/>
        </w:rPr>
      </w:pPr>
      <w:r>
        <w:rPr>
          <w:rFonts w:ascii="宋体" w:hAnsi="宋体" w:hint="eastAsia"/>
          <w:szCs w:val="21"/>
        </w:rPr>
        <w:t>功能描述：</w:t>
      </w:r>
    </w:p>
    <w:p w:rsidR="006C577E" w:rsidRDefault="006C577E" w:rsidP="006C577E">
      <w:pPr>
        <w:spacing w:line="360" w:lineRule="auto"/>
        <w:ind w:left="525"/>
        <w:rPr>
          <w:rFonts w:ascii="宋体" w:hAnsi="宋体"/>
          <w:szCs w:val="21"/>
        </w:rPr>
      </w:pPr>
      <w:r>
        <w:rPr>
          <w:rFonts w:ascii="宋体" w:hAnsi="宋体" w:hint="eastAsia"/>
          <w:szCs w:val="21"/>
        </w:rPr>
        <w:t>学校用户对漏报的毕业生信息进行补报。</w:t>
      </w:r>
    </w:p>
    <w:p w:rsidR="006C577E" w:rsidRDefault="006C577E" w:rsidP="006C577E">
      <w:pPr>
        <w:numPr>
          <w:ilvl w:val="0"/>
          <w:numId w:val="1"/>
        </w:numPr>
        <w:spacing w:line="360" w:lineRule="auto"/>
        <w:rPr>
          <w:rFonts w:ascii="宋体" w:hAnsi="宋体"/>
          <w:szCs w:val="21"/>
        </w:rPr>
      </w:pPr>
      <w:r>
        <w:rPr>
          <w:rFonts w:ascii="宋体" w:hAnsi="宋体" w:hint="eastAsia"/>
          <w:szCs w:val="21"/>
        </w:rPr>
        <w:t>操作步骤：</w:t>
      </w:r>
    </w:p>
    <w:p w:rsidR="006C577E" w:rsidRDefault="006C577E" w:rsidP="006C577E">
      <w:pPr>
        <w:spacing w:line="360" w:lineRule="auto"/>
        <w:ind w:left="525"/>
        <w:rPr>
          <w:rFonts w:ascii="宋体" w:hAnsi="宋体"/>
          <w:szCs w:val="21"/>
        </w:rPr>
      </w:pPr>
      <w:r>
        <w:rPr>
          <w:rFonts w:ascii="宋体" w:hAnsi="宋体" w:hint="eastAsia"/>
          <w:szCs w:val="21"/>
        </w:rPr>
        <w:t>学校用户登录专区，点击“生源信息管理”下的“生源补报信息录入”栏目，右侧显示补报生源信息列表。如图：</w:t>
      </w:r>
    </w:p>
    <w:p w:rsidR="006C577E" w:rsidRDefault="006C577E" w:rsidP="006C577E">
      <w:pPr>
        <w:spacing w:line="360" w:lineRule="auto"/>
        <w:rPr>
          <w:rFonts w:ascii="宋体" w:hAnsi="宋体"/>
          <w:szCs w:val="21"/>
        </w:rPr>
      </w:pPr>
      <w:r>
        <w:rPr>
          <w:rFonts w:ascii="宋体" w:hAnsi="宋体" w:hint="eastAsia"/>
          <w:noProof/>
          <w:szCs w:val="21"/>
        </w:rPr>
        <w:lastRenderedPageBreak/>
        <w:drawing>
          <wp:inline distT="0" distB="0" distL="0" distR="0">
            <wp:extent cx="5753100" cy="25622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rsidR="006C577E" w:rsidRDefault="006C577E" w:rsidP="006C577E">
      <w:pPr>
        <w:widowControl/>
        <w:spacing w:line="360" w:lineRule="auto"/>
        <w:ind w:firstLine="435"/>
        <w:rPr>
          <w:rFonts w:ascii="ˎ̥" w:hAnsi="ˎ̥" w:cs="宋体"/>
          <w:kern w:val="0"/>
          <w:szCs w:val="21"/>
        </w:rPr>
      </w:pPr>
      <w:r>
        <w:rPr>
          <w:rFonts w:ascii="ˎ̥" w:hAnsi="ˎ̥" w:cs="宋体" w:hint="eastAsia"/>
          <w:kern w:val="0"/>
          <w:szCs w:val="21"/>
        </w:rPr>
        <w:t>点击“补报生源”按钮，弹出录入界面。如图：</w:t>
      </w:r>
    </w:p>
    <w:p w:rsidR="006C577E" w:rsidRDefault="006C577E" w:rsidP="006C577E">
      <w:pPr>
        <w:widowControl/>
        <w:spacing w:line="360" w:lineRule="auto"/>
        <w:rPr>
          <w:rFonts w:ascii="ˎ̥" w:hAnsi="ˎ̥" w:cs="宋体"/>
          <w:kern w:val="0"/>
          <w:szCs w:val="21"/>
        </w:rPr>
      </w:pPr>
      <w:r>
        <w:rPr>
          <w:noProof/>
        </w:rPr>
        <w:drawing>
          <wp:inline distT="0" distB="0" distL="0" distR="0">
            <wp:extent cx="5705475" cy="50768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5076825"/>
                    </a:xfrm>
                    <a:prstGeom prst="rect">
                      <a:avLst/>
                    </a:prstGeom>
                    <a:noFill/>
                    <a:ln>
                      <a:noFill/>
                    </a:ln>
                  </pic:spPr>
                </pic:pic>
              </a:graphicData>
            </a:graphic>
          </wp:inline>
        </w:drawing>
      </w:r>
    </w:p>
    <w:p w:rsidR="006C577E" w:rsidRDefault="006C577E" w:rsidP="006C577E">
      <w:pPr>
        <w:numPr>
          <w:ilvl w:val="0"/>
          <w:numId w:val="1"/>
        </w:numPr>
        <w:spacing w:line="360" w:lineRule="auto"/>
        <w:rPr>
          <w:rFonts w:ascii="ˎ̥" w:hAnsi="ˎ̥" w:cs="宋体"/>
          <w:kern w:val="0"/>
          <w:szCs w:val="21"/>
        </w:rPr>
      </w:pPr>
      <w:r>
        <w:rPr>
          <w:rFonts w:ascii="ˎ̥" w:hAnsi="ˎ̥" w:cs="宋体" w:hint="eastAsia"/>
          <w:kern w:val="0"/>
          <w:szCs w:val="21"/>
        </w:rPr>
        <w:t>录入生源信息时需注意的地方</w:t>
      </w:r>
    </w:p>
    <w:p w:rsidR="006C577E" w:rsidRDefault="006C577E" w:rsidP="006C577E">
      <w:pPr>
        <w:spacing w:line="360" w:lineRule="auto"/>
        <w:ind w:left="525"/>
        <w:rPr>
          <w:rFonts w:ascii="ˎ̥" w:hAnsi="ˎ̥" w:cs="宋体"/>
          <w:kern w:val="0"/>
          <w:szCs w:val="21"/>
        </w:rPr>
      </w:pPr>
      <w:r>
        <w:rPr>
          <w:rFonts w:ascii="ˎ̥" w:hAnsi="ˎ̥" w:cs="宋体" w:hint="eastAsia"/>
          <w:kern w:val="0"/>
          <w:szCs w:val="21"/>
        </w:rPr>
        <w:t>（</w:t>
      </w:r>
      <w:r>
        <w:rPr>
          <w:rFonts w:ascii="ˎ̥" w:hAnsi="ˎ̥" w:cs="宋体" w:hint="eastAsia"/>
          <w:kern w:val="0"/>
          <w:szCs w:val="21"/>
        </w:rPr>
        <w:t>1</w:t>
      </w:r>
      <w:r>
        <w:rPr>
          <w:rFonts w:ascii="ˎ̥" w:hAnsi="ˎ̥" w:cs="宋体" w:hint="eastAsia"/>
          <w:kern w:val="0"/>
          <w:szCs w:val="21"/>
        </w:rPr>
        <w:t>）身份证号：必须为</w:t>
      </w:r>
      <w:r>
        <w:rPr>
          <w:rFonts w:ascii="ˎ̥" w:hAnsi="ˎ̥" w:cs="宋体" w:hint="eastAsia"/>
          <w:kern w:val="0"/>
          <w:szCs w:val="21"/>
        </w:rPr>
        <w:t>15</w:t>
      </w:r>
      <w:r>
        <w:rPr>
          <w:rFonts w:ascii="ˎ̥" w:hAnsi="ˎ̥" w:cs="宋体" w:hint="eastAsia"/>
          <w:kern w:val="0"/>
          <w:szCs w:val="21"/>
        </w:rPr>
        <w:t>位或</w:t>
      </w:r>
      <w:r>
        <w:rPr>
          <w:rFonts w:ascii="ˎ̥" w:hAnsi="ˎ̥" w:cs="宋体" w:hint="eastAsia"/>
          <w:kern w:val="0"/>
          <w:szCs w:val="21"/>
        </w:rPr>
        <w:t>18</w:t>
      </w:r>
      <w:r>
        <w:rPr>
          <w:rFonts w:ascii="ˎ̥" w:hAnsi="ˎ̥" w:cs="宋体" w:hint="eastAsia"/>
          <w:kern w:val="0"/>
          <w:szCs w:val="21"/>
        </w:rPr>
        <w:t>位有效身份号，否则不允许提交；</w:t>
      </w:r>
    </w:p>
    <w:p w:rsidR="006C577E" w:rsidRDefault="006C577E" w:rsidP="006C577E">
      <w:pPr>
        <w:spacing w:line="360" w:lineRule="auto"/>
        <w:ind w:left="525"/>
        <w:rPr>
          <w:rFonts w:ascii="ˎ̥" w:hAnsi="ˎ̥" w:cs="宋体"/>
          <w:kern w:val="0"/>
          <w:szCs w:val="21"/>
        </w:rPr>
      </w:pPr>
      <w:r>
        <w:rPr>
          <w:rFonts w:ascii="ˎ̥" w:hAnsi="ˎ̥" w:cs="宋体" w:hint="eastAsia"/>
          <w:kern w:val="0"/>
          <w:szCs w:val="21"/>
        </w:rPr>
        <w:lastRenderedPageBreak/>
        <w:t>（</w:t>
      </w:r>
      <w:r>
        <w:rPr>
          <w:rFonts w:ascii="ˎ̥" w:hAnsi="ˎ̥" w:cs="宋体" w:hint="eastAsia"/>
          <w:kern w:val="0"/>
          <w:szCs w:val="21"/>
        </w:rPr>
        <w:t>2</w:t>
      </w:r>
      <w:r>
        <w:rPr>
          <w:rFonts w:ascii="ˎ̥" w:hAnsi="ˎ̥" w:cs="宋体" w:hint="eastAsia"/>
          <w:kern w:val="0"/>
          <w:szCs w:val="21"/>
        </w:rPr>
        <w:t>）出生日期：默认显示身份证号中截取到的出生日期，可以修改，若修改成与身份证号中出生日期不一致，则不允许提交；</w:t>
      </w:r>
    </w:p>
    <w:p w:rsidR="006C577E" w:rsidRDefault="006C577E" w:rsidP="006C577E">
      <w:pPr>
        <w:spacing w:line="360" w:lineRule="auto"/>
        <w:ind w:left="525"/>
      </w:pPr>
      <w:r>
        <w:rPr>
          <w:rFonts w:ascii="ˎ̥" w:hAnsi="ˎ̥" w:cs="宋体" w:hint="eastAsia"/>
          <w:kern w:val="0"/>
          <w:szCs w:val="21"/>
        </w:rPr>
        <w:t>（</w:t>
      </w:r>
      <w:r>
        <w:rPr>
          <w:rFonts w:ascii="ˎ̥" w:hAnsi="ˎ̥" w:cs="宋体" w:hint="eastAsia"/>
          <w:kern w:val="0"/>
          <w:szCs w:val="21"/>
        </w:rPr>
        <w:t>3</w:t>
      </w:r>
      <w:r>
        <w:rPr>
          <w:rFonts w:ascii="ˎ̥" w:hAnsi="ˎ̥" w:cs="宋体" w:hint="eastAsia"/>
          <w:kern w:val="0"/>
          <w:szCs w:val="21"/>
        </w:rPr>
        <w:t>）</w:t>
      </w:r>
      <w:r>
        <w:rPr>
          <w:rFonts w:hint="eastAsia"/>
        </w:rPr>
        <w:t>职业资格（专业技术职务）：可以为空，如果填写，则录入界面中的四个字段都为必填项，不允许有空行；</w:t>
      </w:r>
    </w:p>
    <w:p w:rsidR="006C577E" w:rsidRDefault="006C577E" w:rsidP="006C577E">
      <w:pPr>
        <w:spacing w:line="360" w:lineRule="auto"/>
        <w:ind w:left="525"/>
      </w:pPr>
      <w:r>
        <w:rPr>
          <w:rFonts w:hint="eastAsia"/>
        </w:rPr>
        <w:t>（</w:t>
      </w:r>
      <w:r>
        <w:rPr>
          <w:rFonts w:hint="eastAsia"/>
        </w:rPr>
        <w:t>4</w:t>
      </w:r>
      <w:r>
        <w:rPr>
          <w:rFonts w:hint="eastAsia"/>
        </w:rPr>
        <w:t>）补报内容提交后，将无法修改或删除，所以一定要仔细核实，确保信息真实有效。</w:t>
      </w:r>
    </w:p>
    <w:p w:rsidR="006C577E" w:rsidRDefault="006C577E" w:rsidP="006C577E">
      <w:pPr>
        <w:pStyle w:val="2"/>
        <w:rPr>
          <w:rFonts w:ascii="黑体" w:hAnsi="宋体"/>
          <w:b w:val="0"/>
          <w:sz w:val="24"/>
          <w:szCs w:val="24"/>
        </w:rPr>
      </w:pPr>
      <w:bookmarkStart w:id="132" w:name="_Toc242065069"/>
      <w:bookmarkStart w:id="133" w:name="_Toc273535252"/>
      <w:bookmarkStart w:id="134" w:name="_Toc758"/>
      <w:bookmarkStart w:id="135" w:name="_Toc401062620"/>
      <w:r>
        <w:rPr>
          <w:rFonts w:ascii="黑体" w:hAnsi="宋体" w:hint="eastAsia"/>
          <w:b w:val="0"/>
          <w:sz w:val="24"/>
          <w:szCs w:val="24"/>
        </w:rPr>
        <w:t>7.9毕业生推荐表管理</w:t>
      </w:r>
      <w:bookmarkEnd w:id="132"/>
      <w:bookmarkEnd w:id="133"/>
      <w:bookmarkEnd w:id="134"/>
      <w:bookmarkEnd w:id="135"/>
    </w:p>
    <w:p w:rsidR="006C577E" w:rsidRDefault="006C577E" w:rsidP="006C577E">
      <w:pPr>
        <w:numPr>
          <w:ilvl w:val="0"/>
          <w:numId w:val="4"/>
        </w:numPr>
        <w:spacing w:line="360" w:lineRule="auto"/>
        <w:rPr>
          <w:rFonts w:ascii="宋体" w:hAnsi="宋体"/>
          <w:szCs w:val="21"/>
        </w:rPr>
      </w:pPr>
      <w:r>
        <w:rPr>
          <w:rFonts w:ascii="宋体" w:hAnsi="宋体" w:hint="eastAsia"/>
          <w:szCs w:val="21"/>
        </w:rPr>
        <w:t>功能描述：</w:t>
      </w:r>
    </w:p>
    <w:p w:rsidR="006C577E" w:rsidRDefault="007A5591" w:rsidP="006C577E">
      <w:pPr>
        <w:pStyle w:val="zw"/>
        <w:ind w:firstLine="420"/>
      </w:pPr>
      <w:r>
        <w:rPr>
          <w:rFonts w:hint="eastAsia"/>
        </w:rPr>
        <w:t>毕业生推荐表管理功能主要是用于修改</w:t>
      </w:r>
      <w:r w:rsidR="00670EF1">
        <w:rPr>
          <w:rFonts w:hint="eastAsia"/>
        </w:rPr>
        <w:t>毕业生“政治面貌”、“辅修专业”、</w:t>
      </w:r>
      <w:r w:rsidR="0095209E">
        <w:rPr>
          <w:rFonts w:hint="eastAsia"/>
        </w:rPr>
        <w:t>由学院为毕业生维护</w:t>
      </w:r>
      <w:r w:rsidR="006C577E">
        <w:rPr>
          <w:rFonts w:hint="eastAsia"/>
        </w:rPr>
        <w:t>。</w:t>
      </w:r>
    </w:p>
    <w:p w:rsidR="006C577E" w:rsidRDefault="00711377" w:rsidP="0095209E">
      <w:pPr>
        <w:numPr>
          <w:ilvl w:val="0"/>
          <w:numId w:val="4"/>
        </w:numPr>
        <w:spacing w:line="360" w:lineRule="auto"/>
        <w:rPr>
          <w:rFonts w:ascii="宋体" w:hAnsi="宋体" w:hint="eastAsia"/>
          <w:szCs w:val="21"/>
        </w:rPr>
      </w:pPr>
      <w:r>
        <w:rPr>
          <w:rFonts w:ascii="宋体" w:hAnsi="宋体" w:hint="eastAsia"/>
          <w:szCs w:val="21"/>
        </w:rPr>
        <w:t>操作步骤：</w:t>
      </w:r>
      <w:r w:rsidR="0095209E">
        <w:rPr>
          <w:rFonts w:ascii="宋体" w:hAnsi="宋体"/>
          <w:noProof/>
          <w:szCs w:val="21"/>
        </w:rPr>
        <w:drawing>
          <wp:inline distT="0" distB="0" distL="0" distR="0">
            <wp:extent cx="5486400" cy="2529412"/>
            <wp:effectExtent l="0" t="0" r="0" b="4445"/>
            <wp:docPr id="15" name="图片 15" descr="C:\Users\Administrator\Pictures\省网推荐表截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省网推荐表截图 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529412"/>
                    </a:xfrm>
                    <a:prstGeom prst="rect">
                      <a:avLst/>
                    </a:prstGeom>
                    <a:noFill/>
                    <a:ln>
                      <a:noFill/>
                    </a:ln>
                  </pic:spPr>
                </pic:pic>
              </a:graphicData>
            </a:graphic>
          </wp:inline>
        </w:drawing>
      </w:r>
    </w:p>
    <w:p w:rsidR="0095209E" w:rsidRDefault="0095209E" w:rsidP="0095209E">
      <w:pPr>
        <w:spacing w:line="360" w:lineRule="auto"/>
        <w:rPr>
          <w:rFonts w:ascii="宋体" w:hAnsi="宋体" w:hint="eastAsia"/>
          <w:szCs w:val="21"/>
        </w:rPr>
      </w:pPr>
    </w:p>
    <w:p w:rsidR="0095209E" w:rsidRDefault="0095209E" w:rsidP="0095209E">
      <w:pPr>
        <w:spacing w:line="360" w:lineRule="auto"/>
        <w:rPr>
          <w:rFonts w:ascii="宋体" w:hAnsi="宋体"/>
          <w:szCs w:val="21"/>
        </w:rPr>
      </w:pPr>
      <w:r>
        <w:rPr>
          <w:rFonts w:ascii="宋体" w:hAnsi="宋体"/>
          <w:noProof/>
          <w:szCs w:val="21"/>
        </w:rPr>
        <w:lastRenderedPageBreak/>
        <w:drawing>
          <wp:inline distT="0" distB="0" distL="0" distR="0">
            <wp:extent cx="5486400" cy="4350081"/>
            <wp:effectExtent l="0" t="0" r="0" b="0"/>
            <wp:docPr id="16" name="图片 16" descr="C:\Users\Administrator\Pictures\省网推荐表截图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省网推荐表截图 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4350081"/>
                    </a:xfrm>
                    <a:prstGeom prst="rect">
                      <a:avLst/>
                    </a:prstGeom>
                    <a:noFill/>
                    <a:ln>
                      <a:noFill/>
                    </a:ln>
                  </pic:spPr>
                </pic:pic>
              </a:graphicData>
            </a:graphic>
          </wp:inline>
        </w:drawing>
      </w:r>
      <w:bookmarkStart w:id="136" w:name="_GoBack"/>
      <w:bookmarkEnd w:id="136"/>
    </w:p>
    <w:p w:rsidR="006C577E" w:rsidRDefault="006C577E" w:rsidP="006C577E">
      <w:pPr>
        <w:pStyle w:val="1"/>
        <w:jc w:val="center"/>
        <w:rPr>
          <w:rFonts w:ascii="黑体" w:eastAsia="黑体" w:hAnsi="ˎ̥"/>
          <w:sz w:val="32"/>
          <w:szCs w:val="32"/>
        </w:rPr>
      </w:pPr>
      <w:bookmarkStart w:id="137" w:name="_Toc242065070"/>
      <w:bookmarkStart w:id="138" w:name="_Toc273535253"/>
      <w:bookmarkStart w:id="139" w:name="_Toc2047"/>
      <w:bookmarkStart w:id="140" w:name="_Toc401062621"/>
      <w:r>
        <w:rPr>
          <w:rFonts w:ascii="黑体" w:eastAsia="黑体" w:hAnsi="ˎ̥" w:hint="eastAsia"/>
          <w:sz w:val="32"/>
          <w:szCs w:val="32"/>
        </w:rPr>
        <w:t>第八章 就业信息管理</w:t>
      </w:r>
      <w:bookmarkEnd w:id="137"/>
      <w:bookmarkEnd w:id="138"/>
      <w:bookmarkEnd w:id="139"/>
      <w:bookmarkEnd w:id="140"/>
    </w:p>
    <w:p w:rsidR="006C577E" w:rsidRDefault="006C577E" w:rsidP="006C577E">
      <w:pPr>
        <w:pStyle w:val="2"/>
        <w:rPr>
          <w:rFonts w:ascii="黑体" w:hAnsi="宋体"/>
          <w:b w:val="0"/>
          <w:sz w:val="24"/>
          <w:szCs w:val="24"/>
        </w:rPr>
      </w:pPr>
      <w:bookmarkStart w:id="141" w:name="_Toc242065071"/>
      <w:bookmarkStart w:id="142" w:name="_Toc273535254"/>
      <w:bookmarkStart w:id="143" w:name="_Toc30888"/>
      <w:bookmarkStart w:id="144" w:name="_Toc401062622"/>
      <w:r>
        <w:rPr>
          <w:rFonts w:ascii="黑体" w:hAnsi="宋体" w:hint="eastAsia"/>
          <w:b w:val="0"/>
          <w:sz w:val="24"/>
          <w:szCs w:val="24"/>
        </w:rPr>
        <w:t>8.1 毕业生就业信息管理</w:t>
      </w:r>
      <w:bookmarkEnd w:id="141"/>
      <w:bookmarkEnd w:id="142"/>
      <w:bookmarkEnd w:id="143"/>
      <w:bookmarkEnd w:id="144"/>
    </w:p>
    <w:p w:rsidR="006C577E" w:rsidRDefault="006C577E" w:rsidP="006C577E">
      <w:pPr>
        <w:numPr>
          <w:ilvl w:val="0"/>
          <w:numId w:val="1"/>
        </w:numPr>
        <w:spacing w:line="360" w:lineRule="auto"/>
        <w:rPr>
          <w:bCs/>
        </w:rPr>
      </w:pPr>
      <w:r>
        <w:rPr>
          <w:rFonts w:hint="eastAsia"/>
          <w:bCs/>
        </w:rPr>
        <w:t>功能描述：</w:t>
      </w:r>
    </w:p>
    <w:p w:rsidR="006C577E" w:rsidRDefault="006C577E" w:rsidP="006C577E">
      <w:pPr>
        <w:pStyle w:val="zw"/>
        <w:ind w:leftChars="53" w:left="111" w:firstLineChars="150" w:firstLine="315"/>
      </w:pPr>
      <w:r>
        <w:rPr>
          <w:rFonts w:ascii="楷体_GB2312" w:eastAsia="楷体_GB2312" w:hint="eastAsia"/>
        </w:rPr>
        <w:t>（1）学校维护本校毕业生的就业方案信息。</w:t>
      </w:r>
      <w:r>
        <w:rPr>
          <w:rFonts w:hint="eastAsia"/>
        </w:rPr>
        <w:t>主要包括毕业生的签约状态维护、账户禁用状态维护、就业状态信息维护、毕业生密码修改以及清空毕业生操作码等功能。</w:t>
      </w:r>
    </w:p>
    <w:p w:rsidR="006C577E" w:rsidRDefault="006C577E" w:rsidP="006C577E">
      <w:pPr>
        <w:pStyle w:val="zw"/>
        <w:ind w:firstLine="420"/>
        <w:rPr>
          <w:rFonts w:ascii="楷体_GB2312" w:eastAsia="楷体_GB2312"/>
          <w:bCs/>
        </w:rPr>
      </w:pPr>
      <w:r>
        <w:rPr>
          <w:rFonts w:ascii="楷体_GB2312" w:eastAsia="楷体_GB2312" w:hint="eastAsia"/>
        </w:rPr>
        <w:t>（2）未派遣的毕业生的就业状态信息学校在维护中须注意的地方：</w:t>
      </w:r>
    </w:p>
    <w:p w:rsidR="006C577E" w:rsidRDefault="006C577E" w:rsidP="006C577E">
      <w:pPr>
        <w:pStyle w:val="zw"/>
        <w:ind w:firstLineChars="390" w:firstLine="819"/>
      </w:pPr>
      <w:r>
        <w:rPr>
          <w:rFonts w:hint="eastAsia"/>
        </w:rPr>
        <w:t>a ）已经派出的毕业生不能修改毕业去向，必须解约后才可以；</w:t>
      </w:r>
    </w:p>
    <w:p w:rsidR="006C577E" w:rsidRDefault="006C577E" w:rsidP="006C577E">
      <w:pPr>
        <w:pStyle w:val="zw"/>
        <w:ind w:firstLineChars="390" w:firstLine="819"/>
      </w:pPr>
      <w:r>
        <w:rPr>
          <w:rFonts w:hint="eastAsia"/>
        </w:rPr>
        <w:t>b ）所有毕业生的毕业去向改过</w:t>
      </w:r>
      <w:proofErr w:type="gramStart"/>
      <w:r>
        <w:rPr>
          <w:rFonts w:hint="eastAsia"/>
        </w:rPr>
        <w:t>一</w:t>
      </w:r>
      <w:proofErr w:type="gramEnd"/>
      <w:r>
        <w:rPr>
          <w:rFonts w:hint="eastAsia"/>
        </w:rPr>
        <w:t>次之后，若想再修改，通过“修改就业信息”</w:t>
      </w:r>
    </w:p>
    <w:p w:rsidR="006C577E" w:rsidRDefault="006C577E" w:rsidP="006C577E">
      <w:pPr>
        <w:pStyle w:val="zw"/>
        <w:ind w:leftChars="195" w:left="409" w:firstLineChars="0" w:firstLine="0"/>
      </w:pPr>
      <w:r>
        <w:rPr>
          <w:rFonts w:hint="eastAsia"/>
        </w:rPr>
        <w:t>中的“返回原就业状态”按钮，先恢复为第一次修改之前的就业状态，包括原来的接收单位信息都要恢复，再进行修改；</w:t>
      </w:r>
    </w:p>
    <w:p w:rsidR="006C577E" w:rsidRDefault="006C577E" w:rsidP="006C577E">
      <w:pPr>
        <w:pStyle w:val="zw"/>
        <w:ind w:firstLineChars="390" w:firstLine="819"/>
      </w:pPr>
      <w:r>
        <w:rPr>
          <w:rFonts w:hint="eastAsia"/>
        </w:rPr>
        <w:t>c ）毕业派遣之后，关闭毕业生就业状态更改功能。</w:t>
      </w:r>
    </w:p>
    <w:p w:rsidR="006C577E" w:rsidRDefault="006C577E" w:rsidP="006C577E">
      <w:pPr>
        <w:numPr>
          <w:ilvl w:val="0"/>
          <w:numId w:val="1"/>
        </w:numPr>
        <w:spacing w:line="360" w:lineRule="auto"/>
        <w:rPr>
          <w:rFonts w:ascii="黑体" w:eastAsia="黑体" w:hAnsi="ˎ̥"/>
          <w:szCs w:val="21"/>
        </w:rPr>
      </w:pPr>
      <w:r>
        <w:rPr>
          <w:rFonts w:hint="eastAsia"/>
        </w:rPr>
        <w:lastRenderedPageBreak/>
        <w:t>操作步骤：</w:t>
      </w:r>
    </w:p>
    <w:p w:rsidR="006C577E" w:rsidRDefault="006C577E" w:rsidP="006C577E">
      <w:pPr>
        <w:pStyle w:val="zw"/>
        <w:ind w:firstLine="420"/>
      </w:pPr>
      <w:r>
        <w:rPr>
          <w:rFonts w:hint="eastAsia"/>
        </w:rPr>
        <w:t>学校登录“信息网”专区后，点击“就业信息管理”栏目下“毕业生就业信息管理”，右侧显示就业信息维护界面。如图：</w:t>
      </w:r>
    </w:p>
    <w:p w:rsidR="006C577E" w:rsidRDefault="006C577E" w:rsidP="006C577E">
      <w:pPr>
        <w:spacing w:line="360" w:lineRule="auto"/>
        <w:jc w:val="center"/>
        <w:rPr>
          <w:color w:val="000000"/>
          <w:szCs w:val="21"/>
        </w:rPr>
      </w:pPr>
      <w:r>
        <w:rPr>
          <w:noProof/>
        </w:rPr>
        <w:drawing>
          <wp:inline distT="0" distB="0" distL="0" distR="0">
            <wp:extent cx="4505325" cy="30765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5325" cy="3076575"/>
                    </a:xfrm>
                    <a:prstGeom prst="rect">
                      <a:avLst/>
                    </a:prstGeom>
                    <a:noFill/>
                    <a:ln>
                      <a:noFill/>
                    </a:ln>
                  </pic:spPr>
                </pic:pic>
              </a:graphicData>
            </a:graphic>
          </wp:inline>
        </w:drawing>
      </w:r>
    </w:p>
    <w:p w:rsidR="006C577E" w:rsidRPr="003E25CF" w:rsidRDefault="006C577E" w:rsidP="006C577E">
      <w:pPr>
        <w:pStyle w:val="zw"/>
        <w:ind w:firstLine="420"/>
        <w:rPr>
          <w:highlight w:val="yellow"/>
        </w:rPr>
      </w:pPr>
      <w:r w:rsidRPr="003E25CF">
        <w:rPr>
          <w:rFonts w:hint="eastAsia"/>
          <w:highlight w:val="yellow"/>
        </w:rPr>
        <w:t>功能按钮说明：</w:t>
      </w:r>
    </w:p>
    <w:p w:rsidR="006C577E" w:rsidRPr="003E25CF" w:rsidRDefault="006C577E" w:rsidP="006C577E">
      <w:pPr>
        <w:pStyle w:val="zw"/>
        <w:ind w:firstLineChars="150" w:firstLine="315"/>
        <w:rPr>
          <w:highlight w:val="yellow"/>
        </w:rPr>
      </w:pPr>
      <w:r w:rsidRPr="003E25CF">
        <w:rPr>
          <w:rFonts w:hint="eastAsia"/>
          <w:color w:val="000000"/>
          <w:highlight w:val="yellow"/>
        </w:rPr>
        <w:t>（1）</w:t>
      </w:r>
      <w:r w:rsidRPr="003E25CF">
        <w:rPr>
          <w:color w:val="000000"/>
          <w:highlight w:val="yellow"/>
        </w:rPr>
        <w:t>锁定省内状态</w:t>
      </w:r>
      <w:r w:rsidRPr="003E25CF">
        <w:rPr>
          <w:rFonts w:hint="eastAsia"/>
          <w:color w:val="000000"/>
          <w:highlight w:val="yellow"/>
        </w:rPr>
        <w:t>：</w:t>
      </w:r>
      <w:r w:rsidRPr="003E25CF">
        <w:rPr>
          <w:color w:val="000000"/>
          <w:highlight w:val="yellow"/>
        </w:rPr>
        <w:t>对于急于需要省外就业领取省外协议书</w:t>
      </w:r>
      <w:r w:rsidRPr="003E25CF">
        <w:rPr>
          <w:rFonts w:hint="eastAsia"/>
          <w:color w:val="000000"/>
          <w:highlight w:val="yellow"/>
        </w:rPr>
        <w:t>，</w:t>
      </w:r>
      <w:r w:rsidRPr="003E25CF">
        <w:rPr>
          <w:color w:val="000000"/>
          <w:highlight w:val="yellow"/>
        </w:rPr>
        <w:t>但一时无法</w:t>
      </w:r>
      <w:r w:rsidRPr="003E25CF">
        <w:rPr>
          <w:rFonts w:hint="eastAsia"/>
          <w:color w:val="000000"/>
          <w:highlight w:val="yellow"/>
        </w:rPr>
        <w:t>网上</w:t>
      </w:r>
      <w:r w:rsidRPr="003E25CF">
        <w:rPr>
          <w:color w:val="000000"/>
          <w:highlight w:val="yellow"/>
        </w:rPr>
        <w:t>提交录入省外就业申请的毕业生，可以锁定省内状态，使其无法省内签约，在其以后再补申请省外就业(在锁定省内状态下)，学校审核申请通过后，学生可</w:t>
      </w:r>
      <w:proofErr w:type="gramStart"/>
      <w:r w:rsidRPr="003E25CF">
        <w:rPr>
          <w:color w:val="000000"/>
          <w:highlight w:val="yellow"/>
        </w:rPr>
        <w:t>录入省</w:t>
      </w:r>
      <w:proofErr w:type="gramEnd"/>
      <w:r w:rsidRPr="003E25CF">
        <w:rPr>
          <w:color w:val="000000"/>
          <w:highlight w:val="yellow"/>
        </w:rPr>
        <w:t>外协议书。</w:t>
      </w:r>
    </w:p>
    <w:p w:rsidR="006C577E" w:rsidRDefault="006C577E" w:rsidP="006C577E">
      <w:pPr>
        <w:pStyle w:val="zw"/>
        <w:ind w:firstLineChars="150" w:firstLine="315"/>
      </w:pPr>
      <w:r w:rsidRPr="003E25CF">
        <w:rPr>
          <w:rFonts w:hint="eastAsia"/>
          <w:highlight w:val="yellow"/>
        </w:rPr>
        <w:t>（2）恢复省内状态：适用于</w:t>
      </w:r>
      <w:r w:rsidRPr="003E25CF">
        <w:rPr>
          <w:highlight w:val="yellow"/>
        </w:rPr>
        <w:t>已申请省外就业并审核通过的毕业生，</w:t>
      </w:r>
      <w:r w:rsidRPr="003E25CF">
        <w:rPr>
          <w:rFonts w:hint="eastAsia"/>
          <w:highlight w:val="yellow"/>
        </w:rPr>
        <w:t>在</w:t>
      </w:r>
      <w:r w:rsidRPr="003E25CF">
        <w:rPr>
          <w:highlight w:val="yellow"/>
        </w:rPr>
        <w:t>尚未</w:t>
      </w:r>
      <w:proofErr w:type="gramStart"/>
      <w:r w:rsidRPr="003E25CF">
        <w:rPr>
          <w:highlight w:val="yellow"/>
        </w:rPr>
        <w:t>录入</w:t>
      </w:r>
      <w:r w:rsidRPr="003E25CF">
        <w:rPr>
          <w:rFonts w:hint="eastAsia"/>
          <w:highlight w:val="yellow"/>
        </w:rPr>
        <w:t>省</w:t>
      </w:r>
      <w:proofErr w:type="gramEnd"/>
      <w:r w:rsidRPr="003E25CF">
        <w:rPr>
          <w:rFonts w:hint="eastAsia"/>
          <w:highlight w:val="yellow"/>
        </w:rPr>
        <w:t>外</w:t>
      </w:r>
      <w:r w:rsidRPr="003E25CF">
        <w:rPr>
          <w:highlight w:val="yellow"/>
        </w:rPr>
        <w:t>协议</w:t>
      </w:r>
      <w:proofErr w:type="gramStart"/>
      <w:r w:rsidRPr="003E25CF">
        <w:rPr>
          <w:highlight w:val="yellow"/>
        </w:rPr>
        <w:t>书</w:t>
      </w:r>
      <w:r w:rsidRPr="003E25CF">
        <w:rPr>
          <w:rFonts w:hint="eastAsia"/>
          <w:highlight w:val="yellow"/>
        </w:rPr>
        <w:t>情况</w:t>
      </w:r>
      <w:proofErr w:type="gramEnd"/>
      <w:r w:rsidRPr="003E25CF">
        <w:rPr>
          <w:rFonts w:hint="eastAsia"/>
          <w:highlight w:val="yellow"/>
        </w:rPr>
        <w:t>下</w:t>
      </w:r>
      <w:r w:rsidRPr="003E25CF">
        <w:rPr>
          <w:highlight w:val="yellow"/>
        </w:rPr>
        <w:t>想恢复省内就业状态</w:t>
      </w:r>
      <w:r w:rsidRPr="003E25CF">
        <w:rPr>
          <w:rFonts w:hint="eastAsia"/>
          <w:highlight w:val="yellow"/>
        </w:rPr>
        <w:t>。</w:t>
      </w:r>
    </w:p>
    <w:p w:rsidR="006C577E" w:rsidRDefault="006C577E" w:rsidP="006C577E">
      <w:pPr>
        <w:pStyle w:val="zw"/>
        <w:ind w:firstLineChars="150" w:firstLine="315"/>
      </w:pPr>
      <w:r>
        <w:rPr>
          <w:rFonts w:hint="eastAsia"/>
        </w:rPr>
        <w:t>（3）修改就业信息：学校在此界面维护毕业生的就业方案信息。选中毕业生记录前的单选框，点击“修改就业信息”按钮。显示如图：</w:t>
      </w:r>
    </w:p>
    <w:p w:rsidR="006C577E" w:rsidRDefault="006C577E" w:rsidP="006C577E">
      <w:pPr>
        <w:spacing w:line="360" w:lineRule="auto"/>
        <w:jc w:val="center"/>
        <w:rPr>
          <w:rFonts w:ascii="宋体" w:hAnsi="宋体"/>
          <w:color w:val="000000"/>
          <w:szCs w:val="21"/>
        </w:rPr>
      </w:pPr>
      <w:r>
        <w:rPr>
          <w:rFonts w:ascii="宋体" w:hAnsi="宋体" w:hint="eastAsia"/>
          <w:noProof/>
          <w:color w:val="000000"/>
          <w:szCs w:val="21"/>
        </w:rPr>
        <w:lastRenderedPageBreak/>
        <w:drawing>
          <wp:inline distT="0" distB="0" distL="0" distR="0">
            <wp:extent cx="3819525" cy="25050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9525" cy="2505075"/>
                    </a:xfrm>
                    <a:prstGeom prst="rect">
                      <a:avLst/>
                    </a:prstGeom>
                    <a:noFill/>
                    <a:ln>
                      <a:noFill/>
                    </a:ln>
                  </pic:spPr>
                </pic:pic>
              </a:graphicData>
            </a:graphic>
          </wp:inline>
        </w:drawing>
      </w:r>
    </w:p>
    <w:p w:rsidR="006C577E" w:rsidRDefault="006C577E" w:rsidP="006C577E">
      <w:pPr>
        <w:pStyle w:val="zw"/>
        <w:ind w:firstLineChars="100" w:firstLine="210"/>
      </w:pPr>
      <w:r>
        <w:rPr>
          <w:rFonts w:hint="eastAsia"/>
        </w:rPr>
        <w:t xml:space="preserve"> （4）恢复签约功能：</w:t>
      </w:r>
      <w:r>
        <w:t>对于培养方式为委培或定向的毕业生，初始签约功能均锁定，学校审核确定后，可使用此功能恢复毕业生初始签约功能；此功能仅限初始签约功能恢复，若该毕业生已签约，则无法通过此功能恢复，需进行解约。</w:t>
      </w:r>
    </w:p>
    <w:p w:rsidR="006C577E" w:rsidRDefault="006C577E" w:rsidP="006C577E">
      <w:pPr>
        <w:spacing w:line="360" w:lineRule="auto"/>
        <w:ind w:firstLineChars="150" w:firstLine="315"/>
        <w:rPr>
          <w:rFonts w:ascii="宋体" w:hAnsi="宋体"/>
          <w:color w:val="000000"/>
          <w:szCs w:val="21"/>
        </w:rPr>
      </w:pPr>
      <w:r w:rsidRPr="003E25CF">
        <w:rPr>
          <w:rFonts w:ascii="宋体" w:hAnsi="宋体" w:hint="eastAsia"/>
          <w:color w:val="000000"/>
          <w:szCs w:val="21"/>
          <w:highlight w:val="yellow"/>
        </w:rPr>
        <w:t>（5）恢复注册状态：</w:t>
      </w:r>
      <w:r w:rsidRPr="003E25CF">
        <w:rPr>
          <w:rFonts w:ascii="宋体" w:hAnsi="宋体"/>
          <w:color w:val="000000"/>
          <w:szCs w:val="21"/>
          <w:highlight w:val="yellow"/>
        </w:rPr>
        <w:t>将该毕业生恢复为</w:t>
      </w:r>
      <w:proofErr w:type="gramStart"/>
      <w:r w:rsidRPr="003E25CF">
        <w:rPr>
          <w:rFonts w:ascii="宋体" w:hAnsi="宋体"/>
          <w:color w:val="000000"/>
          <w:szCs w:val="21"/>
          <w:highlight w:val="yellow"/>
        </w:rPr>
        <w:t>初始未</w:t>
      </w:r>
      <w:proofErr w:type="gramEnd"/>
      <w:r w:rsidRPr="003E25CF">
        <w:rPr>
          <w:rFonts w:ascii="宋体" w:hAnsi="宋体"/>
          <w:color w:val="000000"/>
          <w:szCs w:val="21"/>
          <w:highlight w:val="yellow"/>
        </w:rPr>
        <w:t>注册状态，其它状态信息不变。</w:t>
      </w:r>
    </w:p>
    <w:p w:rsidR="006C577E" w:rsidRDefault="006C577E" w:rsidP="006C577E">
      <w:pPr>
        <w:pStyle w:val="zw"/>
        <w:ind w:firstLineChars="150" w:firstLine="315"/>
      </w:pPr>
      <w:r w:rsidRPr="003E25CF">
        <w:rPr>
          <w:rFonts w:hint="eastAsia"/>
          <w:highlight w:val="yellow"/>
        </w:rPr>
        <w:t>（6）设置密码：</w:t>
      </w:r>
      <w:r w:rsidRPr="003E25CF">
        <w:rPr>
          <w:highlight w:val="yellow"/>
        </w:rPr>
        <w:t>若毕业生忘记密码，可通过此功能设置密码，默认密码为毕业生登录用户名。</w:t>
      </w:r>
    </w:p>
    <w:p w:rsidR="006C577E" w:rsidRDefault="006C577E" w:rsidP="006C577E">
      <w:pPr>
        <w:spacing w:line="360" w:lineRule="auto"/>
        <w:ind w:firstLineChars="150" w:firstLine="315"/>
        <w:rPr>
          <w:rFonts w:ascii="宋体" w:hAnsi="宋体"/>
          <w:color w:val="000000"/>
          <w:szCs w:val="21"/>
        </w:rPr>
      </w:pPr>
      <w:r>
        <w:rPr>
          <w:rFonts w:ascii="宋体" w:hAnsi="宋体" w:hint="eastAsia"/>
          <w:color w:val="000000"/>
          <w:szCs w:val="21"/>
        </w:rPr>
        <w:t>（7）</w:t>
      </w:r>
      <w:r>
        <w:rPr>
          <w:rFonts w:ascii="宋体" w:hAnsi="宋体"/>
          <w:color w:val="000000"/>
          <w:szCs w:val="21"/>
        </w:rPr>
        <w:t xml:space="preserve">设置预征入伍：查询出预征入伍的毕业生后，点此按钮设置为预征入伍状态。已设置的记录再点击此按钮则取消设置。 </w:t>
      </w:r>
      <w:r>
        <w:rPr>
          <w:rFonts w:ascii="宋体" w:hAnsi="宋体"/>
          <w:color w:val="000000"/>
          <w:szCs w:val="21"/>
        </w:rPr>
        <w:br/>
      </w:r>
      <w:r>
        <w:rPr>
          <w:rFonts w:ascii="宋体" w:hAnsi="宋体" w:hint="eastAsia"/>
          <w:color w:val="000000"/>
          <w:szCs w:val="21"/>
        </w:rPr>
        <w:t xml:space="preserve">   （8）</w:t>
      </w:r>
      <w:r>
        <w:rPr>
          <w:rFonts w:ascii="宋体" w:hAnsi="宋体"/>
          <w:color w:val="000000"/>
          <w:szCs w:val="21"/>
        </w:rPr>
        <w:t>预征入伍上报：预征入伍的学生录入设置完毕后，点此按钮数据整体上报省</w:t>
      </w:r>
      <w:proofErr w:type="gramStart"/>
      <w:r>
        <w:rPr>
          <w:rFonts w:ascii="宋体" w:hAnsi="宋体"/>
          <w:color w:val="000000"/>
          <w:szCs w:val="21"/>
        </w:rPr>
        <w:t>人</w:t>
      </w:r>
      <w:r>
        <w:rPr>
          <w:rFonts w:ascii="宋体" w:hAnsi="宋体" w:hint="eastAsia"/>
          <w:color w:val="000000"/>
          <w:szCs w:val="21"/>
        </w:rPr>
        <w:t>社</w:t>
      </w:r>
      <w:r>
        <w:rPr>
          <w:rFonts w:ascii="宋体" w:hAnsi="宋体"/>
          <w:color w:val="000000"/>
          <w:szCs w:val="21"/>
        </w:rPr>
        <w:t>厅</w:t>
      </w:r>
      <w:proofErr w:type="gramEnd"/>
      <w:r>
        <w:rPr>
          <w:rFonts w:ascii="宋体" w:hAnsi="宋体"/>
          <w:color w:val="000000"/>
          <w:szCs w:val="21"/>
        </w:rPr>
        <w:t>，学校不能再做调整。</w:t>
      </w:r>
      <w:r>
        <w:rPr>
          <w:rFonts w:ascii="宋体" w:hAnsi="宋体" w:hint="eastAsia"/>
          <w:color w:val="000000"/>
          <w:szCs w:val="21"/>
        </w:rPr>
        <w:t>“设置</w:t>
      </w:r>
      <w:r>
        <w:rPr>
          <w:rFonts w:ascii="宋体" w:hAnsi="宋体"/>
          <w:color w:val="000000"/>
          <w:szCs w:val="21"/>
        </w:rPr>
        <w:t>预征入伍</w:t>
      </w:r>
      <w:r>
        <w:rPr>
          <w:rFonts w:ascii="宋体" w:hAnsi="宋体" w:hint="eastAsia"/>
          <w:color w:val="000000"/>
          <w:szCs w:val="21"/>
        </w:rPr>
        <w:t>”与“</w:t>
      </w:r>
      <w:r>
        <w:rPr>
          <w:rFonts w:ascii="宋体" w:hAnsi="宋体"/>
          <w:color w:val="000000"/>
          <w:szCs w:val="21"/>
        </w:rPr>
        <w:t>预征入伍上报</w:t>
      </w:r>
      <w:r>
        <w:rPr>
          <w:rFonts w:ascii="宋体" w:hAnsi="宋体" w:hint="eastAsia"/>
          <w:color w:val="000000"/>
          <w:szCs w:val="21"/>
        </w:rPr>
        <w:t>”两按钮隐藏掉。</w:t>
      </w:r>
      <w:r>
        <w:rPr>
          <w:rFonts w:ascii="宋体" w:hAnsi="宋体"/>
          <w:color w:val="000000"/>
          <w:szCs w:val="21"/>
        </w:rPr>
        <w:br/>
      </w:r>
      <w:r>
        <w:rPr>
          <w:rFonts w:ascii="宋体" w:hAnsi="宋体" w:hint="eastAsia"/>
          <w:color w:val="000000"/>
          <w:szCs w:val="21"/>
        </w:rPr>
        <w:t xml:space="preserve">   （9）</w:t>
      </w:r>
      <w:r>
        <w:rPr>
          <w:rFonts w:ascii="宋体" w:hAnsi="宋体"/>
          <w:color w:val="000000"/>
          <w:szCs w:val="21"/>
        </w:rPr>
        <w:t>预征入伍查询：</w:t>
      </w:r>
      <w:r>
        <w:rPr>
          <w:rFonts w:ascii="宋体" w:hAnsi="宋体" w:hint="eastAsia"/>
          <w:color w:val="000000"/>
          <w:szCs w:val="21"/>
        </w:rPr>
        <w:t>在查询条件中，预征入伍选项中选择“是”则</w:t>
      </w:r>
      <w:r>
        <w:rPr>
          <w:rFonts w:ascii="宋体" w:hAnsi="宋体"/>
          <w:color w:val="000000"/>
          <w:szCs w:val="21"/>
        </w:rPr>
        <w:t>可以查询出已设置为预征入伍的毕业生信息。</w:t>
      </w:r>
    </w:p>
    <w:p w:rsidR="006C577E" w:rsidRDefault="006C577E" w:rsidP="006C577E">
      <w:pPr>
        <w:pStyle w:val="2"/>
        <w:rPr>
          <w:rFonts w:ascii="黑体" w:hAnsi="宋体"/>
          <w:b w:val="0"/>
          <w:sz w:val="24"/>
          <w:szCs w:val="24"/>
        </w:rPr>
      </w:pPr>
      <w:bookmarkStart w:id="145" w:name="_Toc242065072"/>
      <w:bookmarkStart w:id="146" w:name="_Toc273535255"/>
      <w:bookmarkStart w:id="147" w:name="_Toc143"/>
      <w:bookmarkStart w:id="148" w:name="_Toc401062623"/>
      <w:r>
        <w:rPr>
          <w:rFonts w:ascii="黑体" w:hAnsi="宋体" w:hint="eastAsia"/>
          <w:b w:val="0"/>
          <w:sz w:val="24"/>
          <w:szCs w:val="24"/>
        </w:rPr>
        <w:t>8.2灵活就业信息管理</w:t>
      </w:r>
      <w:bookmarkEnd w:id="145"/>
      <w:bookmarkEnd w:id="146"/>
      <w:bookmarkEnd w:id="147"/>
      <w:bookmarkEnd w:id="148"/>
    </w:p>
    <w:p w:rsidR="006C577E" w:rsidRDefault="006C577E" w:rsidP="006C577E">
      <w:pPr>
        <w:numPr>
          <w:ilvl w:val="0"/>
          <w:numId w:val="1"/>
        </w:numPr>
        <w:spacing w:line="360" w:lineRule="auto"/>
      </w:pPr>
      <w:r>
        <w:rPr>
          <w:rFonts w:hint="eastAsia"/>
          <w:bCs/>
        </w:rPr>
        <w:t>功能描述：</w:t>
      </w:r>
    </w:p>
    <w:p w:rsidR="006C577E" w:rsidRDefault="006C577E" w:rsidP="006C577E">
      <w:pPr>
        <w:spacing w:line="360" w:lineRule="auto"/>
        <w:ind w:left="420"/>
        <w:rPr>
          <w:bCs/>
          <w:color w:val="000000"/>
          <w:szCs w:val="21"/>
        </w:rPr>
      </w:pPr>
      <w:r>
        <w:rPr>
          <w:rFonts w:hint="eastAsia"/>
          <w:bCs/>
          <w:color w:val="000000"/>
          <w:szCs w:val="21"/>
        </w:rPr>
        <w:t>学校用户对毕业生灵活就业信息进行管理。</w:t>
      </w:r>
    </w:p>
    <w:p w:rsidR="006C577E" w:rsidRDefault="006C577E" w:rsidP="006C577E">
      <w:pPr>
        <w:numPr>
          <w:ilvl w:val="0"/>
          <w:numId w:val="1"/>
        </w:numPr>
        <w:spacing w:line="360" w:lineRule="auto"/>
      </w:pPr>
      <w:r>
        <w:rPr>
          <w:rFonts w:hint="eastAsia"/>
        </w:rPr>
        <w:t>操作步骤：</w:t>
      </w:r>
    </w:p>
    <w:p w:rsidR="006C577E" w:rsidRDefault="006C577E" w:rsidP="006C577E">
      <w:pPr>
        <w:pStyle w:val="zw"/>
        <w:ind w:firstLine="420"/>
      </w:pPr>
      <w:r>
        <w:rPr>
          <w:rFonts w:hint="eastAsia"/>
        </w:rPr>
        <w:t>学校登录“信息网”专区后，点击“就业信息管理”栏目下“灵活就业信息管理”栏目，右侧显示信息维护界面。如图：</w:t>
      </w:r>
    </w:p>
    <w:p w:rsidR="006C577E" w:rsidRDefault="006C577E" w:rsidP="006C577E">
      <w:pPr>
        <w:spacing w:line="360" w:lineRule="auto"/>
        <w:rPr>
          <w:color w:val="000000"/>
          <w:szCs w:val="21"/>
        </w:rPr>
      </w:pPr>
      <w:r>
        <w:rPr>
          <w:rFonts w:hint="eastAsia"/>
          <w:noProof/>
          <w:color w:val="000000"/>
          <w:szCs w:val="21"/>
        </w:rPr>
        <w:lastRenderedPageBreak/>
        <w:drawing>
          <wp:inline distT="0" distB="0" distL="0" distR="0">
            <wp:extent cx="5276850" cy="22574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2257425"/>
                    </a:xfrm>
                    <a:prstGeom prst="rect">
                      <a:avLst/>
                    </a:prstGeom>
                    <a:noFill/>
                    <a:ln>
                      <a:noFill/>
                    </a:ln>
                  </pic:spPr>
                </pic:pic>
              </a:graphicData>
            </a:graphic>
          </wp:inline>
        </w:drawing>
      </w:r>
    </w:p>
    <w:p w:rsidR="006C577E" w:rsidRDefault="006C577E" w:rsidP="006C577E">
      <w:pPr>
        <w:spacing w:line="360" w:lineRule="auto"/>
        <w:rPr>
          <w:color w:val="000000"/>
          <w:szCs w:val="21"/>
        </w:rPr>
      </w:pPr>
      <w:r>
        <w:rPr>
          <w:rFonts w:hint="eastAsia"/>
          <w:color w:val="000000"/>
          <w:szCs w:val="21"/>
        </w:rPr>
        <w:t xml:space="preserve">     </w:t>
      </w:r>
      <w:r>
        <w:rPr>
          <w:rFonts w:hint="eastAsia"/>
          <w:color w:val="000000"/>
          <w:szCs w:val="21"/>
        </w:rPr>
        <w:t>输入查询条件，查询出的毕业生列表显示。</w:t>
      </w:r>
    </w:p>
    <w:p w:rsidR="006C577E" w:rsidRDefault="006C577E" w:rsidP="006C577E">
      <w:pPr>
        <w:pStyle w:val="zw"/>
        <w:ind w:firstLine="420"/>
      </w:pPr>
      <w:r>
        <w:rPr>
          <w:rFonts w:hint="eastAsia"/>
        </w:rPr>
        <w:t>（1）对于录入状态是“未录入”的毕业生，可选中该毕业生记录前面的复选框，点击“增加”按钮，录入灵活就业信息。</w:t>
      </w:r>
    </w:p>
    <w:p w:rsidR="006C577E" w:rsidRDefault="006C577E" w:rsidP="006C577E">
      <w:pPr>
        <w:pStyle w:val="zw"/>
        <w:ind w:firstLine="420"/>
      </w:pPr>
      <w:r>
        <w:rPr>
          <w:rFonts w:hint="eastAsia"/>
        </w:rPr>
        <w:t>（2）对于录入状态是“已录入”的毕业生，可选中该毕业生记录前面的复选框，点击“修改”按钮，修改已录入的灵活就业信息。</w:t>
      </w:r>
    </w:p>
    <w:p w:rsidR="006C577E" w:rsidRDefault="006C577E" w:rsidP="006C577E">
      <w:pPr>
        <w:pStyle w:val="zw"/>
        <w:ind w:firstLine="420"/>
      </w:pPr>
      <w:r>
        <w:rPr>
          <w:rFonts w:hint="eastAsia"/>
        </w:rPr>
        <w:t>（3）对于录入状态是“已录入”的毕业生，可选中该毕业生记录前面的复选框，点击“删除”按钮，删除该毕业生的灵活就业信息。</w:t>
      </w:r>
    </w:p>
    <w:p w:rsidR="006C577E" w:rsidRDefault="006C577E" w:rsidP="006C577E">
      <w:pPr>
        <w:pStyle w:val="zw"/>
        <w:ind w:firstLineChars="150" w:firstLine="315"/>
      </w:pPr>
      <w:r>
        <w:rPr>
          <w:rFonts w:hint="eastAsia"/>
        </w:rPr>
        <w:t>（4）对于录入状态是“已录入”的毕业生，点击“姓名”链接，可查看毕业生的灵活就业情况。</w:t>
      </w:r>
    </w:p>
    <w:p w:rsidR="006C577E" w:rsidRDefault="006C577E" w:rsidP="006C577E">
      <w:pPr>
        <w:pStyle w:val="zw"/>
        <w:ind w:firstLine="420"/>
        <w:rPr>
          <w:color w:val="000000"/>
        </w:rPr>
      </w:pPr>
      <w:r>
        <w:rPr>
          <w:rFonts w:hint="eastAsia"/>
          <w:color w:val="000000"/>
        </w:rPr>
        <w:t>注意：</w:t>
      </w:r>
      <w:r>
        <w:rPr>
          <w:color w:val="000000"/>
        </w:rPr>
        <w:t>若记录前端没有复选框，则表示</w:t>
      </w:r>
      <w:r>
        <w:rPr>
          <w:rFonts w:hint="eastAsia"/>
          <w:color w:val="000000"/>
        </w:rPr>
        <w:t>该</w:t>
      </w:r>
      <w:r>
        <w:rPr>
          <w:color w:val="000000"/>
        </w:rPr>
        <w:t>记录对应毕业年度的灵活就业方案已经锁定。</w:t>
      </w:r>
    </w:p>
    <w:p w:rsidR="006C577E" w:rsidRDefault="006C577E" w:rsidP="006C577E">
      <w:pPr>
        <w:pStyle w:val="2"/>
        <w:rPr>
          <w:rFonts w:ascii="黑体" w:hAnsi="宋体"/>
          <w:b w:val="0"/>
          <w:sz w:val="24"/>
          <w:szCs w:val="24"/>
        </w:rPr>
      </w:pPr>
      <w:bookmarkStart w:id="149" w:name="_Toc242065073"/>
      <w:bookmarkStart w:id="150" w:name="_Toc273535256"/>
      <w:bookmarkStart w:id="151" w:name="_Toc4002"/>
      <w:bookmarkStart w:id="152" w:name="_Toc401062624"/>
      <w:r>
        <w:rPr>
          <w:rFonts w:ascii="黑体" w:hAnsi="宋体" w:hint="eastAsia"/>
          <w:b w:val="0"/>
          <w:sz w:val="24"/>
          <w:szCs w:val="24"/>
        </w:rPr>
        <w:t>8.3 劳动合同信息管理</w:t>
      </w:r>
      <w:bookmarkEnd w:id="149"/>
      <w:bookmarkEnd w:id="150"/>
      <w:bookmarkEnd w:id="151"/>
      <w:bookmarkEnd w:id="152"/>
    </w:p>
    <w:p w:rsidR="006C577E" w:rsidRDefault="006C577E" w:rsidP="006C577E">
      <w:pPr>
        <w:numPr>
          <w:ilvl w:val="0"/>
          <w:numId w:val="1"/>
        </w:numPr>
        <w:spacing w:line="360" w:lineRule="auto"/>
        <w:rPr>
          <w:bCs/>
        </w:rPr>
      </w:pPr>
      <w:r>
        <w:rPr>
          <w:rFonts w:hint="eastAsia"/>
          <w:bCs/>
        </w:rPr>
        <w:t>功能描述：</w:t>
      </w:r>
    </w:p>
    <w:p w:rsidR="006C577E" w:rsidRDefault="006C577E" w:rsidP="006C577E">
      <w:pPr>
        <w:spacing w:line="360" w:lineRule="auto"/>
        <w:ind w:left="420"/>
        <w:rPr>
          <w:bCs/>
          <w:color w:val="000000"/>
          <w:szCs w:val="21"/>
        </w:rPr>
      </w:pPr>
      <w:r>
        <w:rPr>
          <w:rFonts w:hint="eastAsia"/>
          <w:bCs/>
          <w:color w:val="000000"/>
          <w:szCs w:val="21"/>
        </w:rPr>
        <w:t>学校用户对毕业生劳动合同信息进行管理。</w:t>
      </w:r>
    </w:p>
    <w:p w:rsidR="006C577E" w:rsidRDefault="006C577E" w:rsidP="006C577E">
      <w:pPr>
        <w:numPr>
          <w:ilvl w:val="0"/>
          <w:numId w:val="1"/>
        </w:numPr>
        <w:spacing w:line="360" w:lineRule="auto"/>
      </w:pPr>
      <w:r>
        <w:rPr>
          <w:rFonts w:hint="eastAsia"/>
        </w:rPr>
        <w:t>操作步骤：同</w:t>
      </w:r>
      <w:r>
        <w:rPr>
          <w:rFonts w:hint="eastAsia"/>
        </w:rPr>
        <w:t>9.1</w:t>
      </w:r>
      <w:r>
        <w:rPr>
          <w:rFonts w:hint="eastAsia"/>
        </w:rPr>
        <w:t>。</w:t>
      </w:r>
    </w:p>
    <w:p w:rsidR="006C577E" w:rsidRDefault="006C577E" w:rsidP="006C577E">
      <w:pPr>
        <w:pStyle w:val="2"/>
        <w:rPr>
          <w:rFonts w:ascii="黑体" w:hAnsi="宋体"/>
          <w:b w:val="0"/>
          <w:sz w:val="24"/>
          <w:szCs w:val="24"/>
        </w:rPr>
      </w:pPr>
      <w:bookmarkStart w:id="153" w:name="_Toc242065074"/>
      <w:bookmarkStart w:id="154" w:name="_Toc273535257"/>
      <w:bookmarkStart w:id="155" w:name="_Toc4287"/>
      <w:bookmarkStart w:id="156" w:name="_Toc401062625"/>
      <w:r>
        <w:rPr>
          <w:rFonts w:ascii="黑体" w:hAnsi="宋体" w:hint="eastAsia"/>
          <w:b w:val="0"/>
          <w:sz w:val="24"/>
          <w:szCs w:val="24"/>
        </w:rPr>
        <w:t>8.4自主创业信息管理</w:t>
      </w:r>
      <w:bookmarkEnd w:id="153"/>
      <w:bookmarkEnd w:id="154"/>
      <w:bookmarkEnd w:id="155"/>
      <w:bookmarkEnd w:id="156"/>
    </w:p>
    <w:p w:rsidR="006C577E" w:rsidRDefault="006C577E" w:rsidP="006C577E">
      <w:pPr>
        <w:numPr>
          <w:ilvl w:val="0"/>
          <w:numId w:val="1"/>
        </w:numPr>
        <w:spacing w:line="360" w:lineRule="auto"/>
      </w:pPr>
      <w:r>
        <w:rPr>
          <w:rFonts w:hint="eastAsia"/>
          <w:bCs/>
        </w:rPr>
        <w:t>功能描述：</w:t>
      </w:r>
    </w:p>
    <w:p w:rsidR="006C577E" w:rsidRDefault="006C577E" w:rsidP="006C577E">
      <w:pPr>
        <w:spacing w:line="360" w:lineRule="auto"/>
        <w:ind w:left="420"/>
        <w:rPr>
          <w:bCs/>
          <w:color w:val="000000"/>
          <w:szCs w:val="21"/>
        </w:rPr>
      </w:pPr>
      <w:r>
        <w:rPr>
          <w:rFonts w:hint="eastAsia"/>
          <w:bCs/>
          <w:color w:val="000000"/>
          <w:szCs w:val="21"/>
        </w:rPr>
        <w:t>学校用户对毕业生自主创业信息进行管理。</w:t>
      </w:r>
    </w:p>
    <w:p w:rsidR="006C577E" w:rsidRDefault="006C577E" w:rsidP="006C577E">
      <w:pPr>
        <w:numPr>
          <w:ilvl w:val="0"/>
          <w:numId w:val="1"/>
        </w:numPr>
        <w:spacing w:line="360" w:lineRule="auto"/>
      </w:pPr>
      <w:r>
        <w:rPr>
          <w:rFonts w:hint="eastAsia"/>
        </w:rPr>
        <w:t>操作步骤：同</w:t>
      </w:r>
      <w:r>
        <w:rPr>
          <w:rFonts w:hint="eastAsia"/>
        </w:rPr>
        <w:t>9.1</w:t>
      </w:r>
      <w:r>
        <w:rPr>
          <w:rFonts w:hint="eastAsia"/>
        </w:rPr>
        <w:t>。</w:t>
      </w:r>
    </w:p>
    <w:p w:rsidR="006C577E" w:rsidRDefault="006C577E" w:rsidP="006C577E">
      <w:pPr>
        <w:pStyle w:val="2"/>
        <w:rPr>
          <w:rFonts w:ascii="黑体" w:hAnsi="宋体"/>
          <w:b w:val="0"/>
          <w:sz w:val="24"/>
          <w:szCs w:val="24"/>
        </w:rPr>
      </w:pPr>
      <w:bookmarkStart w:id="157" w:name="_Toc242065075"/>
      <w:bookmarkStart w:id="158" w:name="_Toc273535258"/>
      <w:bookmarkStart w:id="159" w:name="_Toc23128"/>
      <w:bookmarkStart w:id="160" w:name="_Toc401062626"/>
      <w:r>
        <w:rPr>
          <w:rFonts w:ascii="黑体" w:hAnsi="宋体" w:hint="eastAsia"/>
          <w:b w:val="0"/>
          <w:sz w:val="24"/>
          <w:szCs w:val="24"/>
        </w:rPr>
        <w:lastRenderedPageBreak/>
        <w:t>8.5档案</w:t>
      </w:r>
      <w:bookmarkEnd w:id="157"/>
      <w:bookmarkEnd w:id="158"/>
      <w:r>
        <w:rPr>
          <w:rFonts w:ascii="黑体" w:hAnsi="宋体" w:hint="eastAsia"/>
          <w:b w:val="0"/>
          <w:sz w:val="24"/>
          <w:szCs w:val="24"/>
        </w:rPr>
        <w:t>信息登记</w:t>
      </w:r>
      <w:bookmarkEnd w:id="159"/>
      <w:bookmarkEnd w:id="160"/>
    </w:p>
    <w:p w:rsidR="006C577E" w:rsidRDefault="006C577E" w:rsidP="006C577E">
      <w:pPr>
        <w:numPr>
          <w:ilvl w:val="0"/>
          <w:numId w:val="1"/>
        </w:numPr>
        <w:spacing w:line="360" w:lineRule="auto"/>
      </w:pPr>
      <w:r>
        <w:rPr>
          <w:rFonts w:hint="eastAsia"/>
          <w:bCs/>
        </w:rPr>
        <w:t>功能描述：</w:t>
      </w:r>
    </w:p>
    <w:p w:rsidR="006C577E" w:rsidRDefault="006C577E" w:rsidP="006C577E">
      <w:pPr>
        <w:spacing w:line="360" w:lineRule="auto"/>
        <w:ind w:firstLineChars="200" w:firstLine="420"/>
      </w:pPr>
      <w:r>
        <w:rPr>
          <w:rFonts w:hint="eastAsia"/>
          <w:color w:val="000000"/>
          <w:szCs w:val="21"/>
        </w:rPr>
        <w:t>学校把毕业生档案的发送情况录入到系统中，供毕业生查询，也可以对批量导入的毕业生档案发送情况进行个别修改。</w:t>
      </w:r>
    </w:p>
    <w:p w:rsidR="006C577E" w:rsidRDefault="006C577E" w:rsidP="006C577E">
      <w:pPr>
        <w:numPr>
          <w:ilvl w:val="0"/>
          <w:numId w:val="1"/>
        </w:numPr>
        <w:spacing w:line="360" w:lineRule="auto"/>
      </w:pPr>
      <w:r>
        <w:rPr>
          <w:rFonts w:hint="eastAsia"/>
        </w:rPr>
        <w:t>操作步骤：</w:t>
      </w:r>
    </w:p>
    <w:p w:rsidR="006C577E" w:rsidRDefault="006C577E" w:rsidP="006C577E">
      <w:pPr>
        <w:pStyle w:val="zw"/>
        <w:ind w:firstLine="420"/>
        <w:jc w:val="center"/>
      </w:pPr>
      <w:r>
        <w:rPr>
          <w:rFonts w:hint="eastAsia"/>
        </w:rPr>
        <w:t>学校进入专区，点击“就业信息管理”栏目下“档案信息登记”，右侧显示如图：</w:t>
      </w:r>
      <w:r>
        <w:rPr>
          <w:noProof/>
        </w:rPr>
        <w:drawing>
          <wp:inline distT="0" distB="0" distL="0" distR="0">
            <wp:extent cx="4686300" cy="2038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300" cy="2038350"/>
                    </a:xfrm>
                    <a:prstGeom prst="rect">
                      <a:avLst/>
                    </a:prstGeom>
                    <a:noFill/>
                    <a:ln>
                      <a:noFill/>
                    </a:ln>
                  </pic:spPr>
                </pic:pic>
              </a:graphicData>
            </a:graphic>
          </wp:inline>
        </w:drawing>
      </w:r>
    </w:p>
    <w:p w:rsidR="006C577E" w:rsidRDefault="006C577E" w:rsidP="006C577E">
      <w:pPr>
        <w:pStyle w:val="zw"/>
        <w:ind w:firstLine="420"/>
        <w:jc w:val="left"/>
      </w:pPr>
      <w:r>
        <w:rPr>
          <w:rFonts w:hint="eastAsia"/>
        </w:rPr>
        <w:t xml:space="preserve">输入条件查询，列表显示毕业生信息，如图： </w:t>
      </w:r>
    </w:p>
    <w:p w:rsidR="006C577E" w:rsidRDefault="006C577E" w:rsidP="006C577E">
      <w:pPr>
        <w:spacing w:line="360" w:lineRule="auto"/>
        <w:jc w:val="left"/>
        <w:rPr>
          <w:color w:val="000000"/>
          <w:szCs w:val="21"/>
        </w:rPr>
      </w:pPr>
      <w:r>
        <w:rPr>
          <w:rFonts w:hint="eastAsia"/>
          <w:noProof/>
          <w:color w:val="000000"/>
          <w:szCs w:val="21"/>
        </w:rPr>
        <w:drawing>
          <wp:inline distT="0" distB="0" distL="0" distR="0">
            <wp:extent cx="5343525" cy="8667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43525" cy="866775"/>
                    </a:xfrm>
                    <a:prstGeom prst="rect">
                      <a:avLst/>
                    </a:prstGeom>
                    <a:noFill/>
                    <a:ln>
                      <a:noFill/>
                    </a:ln>
                  </pic:spPr>
                </pic:pic>
              </a:graphicData>
            </a:graphic>
          </wp:inline>
        </w:drawing>
      </w:r>
    </w:p>
    <w:p w:rsidR="006C577E" w:rsidRDefault="006C577E" w:rsidP="006C577E">
      <w:pPr>
        <w:spacing w:line="360" w:lineRule="auto"/>
        <w:jc w:val="left"/>
        <w:rPr>
          <w:color w:val="000000"/>
          <w:szCs w:val="21"/>
        </w:rPr>
      </w:pPr>
      <w:r>
        <w:rPr>
          <w:rFonts w:hint="eastAsia"/>
          <w:color w:val="000000"/>
          <w:szCs w:val="21"/>
        </w:rPr>
        <w:tab/>
      </w:r>
      <w:r>
        <w:rPr>
          <w:rFonts w:hint="eastAsia"/>
          <w:color w:val="000000"/>
          <w:szCs w:val="21"/>
        </w:rPr>
        <w:t>对录入或批量导入的毕业生档案发送信息，如发现有误，可以取消发送或修改。</w:t>
      </w:r>
    </w:p>
    <w:p w:rsidR="006C577E" w:rsidRDefault="006C577E" w:rsidP="006C577E">
      <w:pPr>
        <w:pStyle w:val="2"/>
        <w:rPr>
          <w:rFonts w:ascii="Calibri" w:hAnsi="Calibri"/>
          <w:b w:val="0"/>
          <w:sz w:val="24"/>
          <w:szCs w:val="24"/>
        </w:rPr>
      </w:pPr>
      <w:bookmarkStart w:id="161" w:name="_Toc20204"/>
      <w:bookmarkStart w:id="162" w:name="_Toc401062627"/>
      <w:r>
        <w:rPr>
          <w:rFonts w:ascii="黑体" w:hAnsi="宋体" w:hint="eastAsia"/>
          <w:b w:val="0"/>
          <w:sz w:val="24"/>
          <w:szCs w:val="24"/>
        </w:rPr>
        <w:t>8.</w:t>
      </w:r>
      <w:r>
        <w:rPr>
          <w:rFonts w:ascii="黑体" w:hAnsi="宋体"/>
          <w:b w:val="0"/>
          <w:sz w:val="24"/>
          <w:szCs w:val="24"/>
        </w:rPr>
        <w:t>6</w:t>
      </w:r>
      <w:r>
        <w:rPr>
          <w:rFonts w:ascii="Calibri" w:hAnsi="Calibri" w:hint="eastAsia"/>
          <w:b w:val="0"/>
          <w:sz w:val="24"/>
          <w:szCs w:val="24"/>
        </w:rPr>
        <w:t>档案信息导入</w:t>
      </w:r>
      <w:bookmarkEnd w:id="161"/>
      <w:bookmarkEnd w:id="162"/>
    </w:p>
    <w:p w:rsidR="006C577E" w:rsidRDefault="006C577E" w:rsidP="006C577E">
      <w:pPr>
        <w:numPr>
          <w:ilvl w:val="0"/>
          <w:numId w:val="1"/>
        </w:numPr>
        <w:spacing w:line="360" w:lineRule="auto"/>
      </w:pPr>
      <w:r>
        <w:rPr>
          <w:rFonts w:hint="eastAsia"/>
          <w:bCs/>
        </w:rPr>
        <w:t>功能描述：</w:t>
      </w:r>
    </w:p>
    <w:p w:rsidR="006C577E" w:rsidRDefault="006C577E" w:rsidP="006C577E">
      <w:pPr>
        <w:spacing w:line="360" w:lineRule="auto"/>
        <w:ind w:firstLineChars="200" w:firstLine="420"/>
      </w:pPr>
      <w:r>
        <w:rPr>
          <w:rFonts w:hint="eastAsia"/>
          <w:color w:val="000000"/>
          <w:szCs w:val="21"/>
        </w:rPr>
        <w:t>学校把毕业生档案的发送情况批量导入到系统中，供毕业生查询。</w:t>
      </w:r>
    </w:p>
    <w:p w:rsidR="006C577E" w:rsidRDefault="006C577E" w:rsidP="006C577E">
      <w:pPr>
        <w:numPr>
          <w:ilvl w:val="0"/>
          <w:numId w:val="1"/>
        </w:numPr>
        <w:spacing w:line="360" w:lineRule="auto"/>
      </w:pPr>
      <w:r>
        <w:rPr>
          <w:rFonts w:hint="eastAsia"/>
        </w:rPr>
        <w:t>操作步骤：</w:t>
      </w:r>
    </w:p>
    <w:p w:rsidR="006C577E" w:rsidRDefault="006C577E" w:rsidP="006C577E">
      <w:pPr>
        <w:spacing w:line="360" w:lineRule="auto"/>
      </w:pPr>
      <w:r>
        <w:rPr>
          <w:rFonts w:hint="eastAsia"/>
        </w:rPr>
        <w:t>学校进入专区，点击“就业信息管理”栏目下“档案流向管理”，右侧显示如图：</w:t>
      </w:r>
    </w:p>
    <w:p w:rsidR="006C577E" w:rsidRDefault="006C577E" w:rsidP="006C577E">
      <w:pPr>
        <w:spacing w:line="360" w:lineRule="auto"/>
        <w:jc w:val="center"/>
        <w:rPr>
          <w:color w:val="000000"/>
          <w:szCs w:val="21"/>
        </w:rPr>
      </w:pPr>
      <w:r>
        <w:rPr>
          <w:rFonts w:hint="eastAsia"/>
          <w:noProof/>
          <w:color w:val="000000"/>
          <w:szCs w:val="21"/>
        </w:rPr>
        <w:lastRenderedPageBreak/>
        <w:drawing>
          <wp:inline distT="0" distB="0" distL="0" distR="0">
            <wp:extent cx="4686300" cy="3019425"/>
            <wp:effectExtent l="0" t="0" r="0" b="9525"/>
            <wp:docPr id="9" name="图片 9" descr="档案导入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档案导入正确"/>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6300" cy="3019425"/>
                    </a:xfrm>
                    <a:prstGeom prst="rect">
                      <a:avLst/>
                    </a:prstGeom>
                    <a:noFill/>
                    <a:ln>
                      <a:noFill/>
                    </a:ln>
                  </pic:spPr>
                </pic:pic>
              </a:graphicData>
            </a:graphic>
          </wp:inline>
        </w:drawing>
      </w:r>
    </w:p>
    <w:p w:rsidR="006C577E" w:rsidRDefault="006C577E" w:rsidP="006C577E">
      <w:pPr>
        <w:spacing w:line="360" w:lineRule="auto"/>
      </w:pPr>
      <w:r>
        <w:rPr>
          <w:rFonts w:hint="eastAsia"/>
        </w:rPr>
        <w:t>导入流程：</w:t>
      </w:r>
    </w:p>
    <w:p w:rsidR="006C577E" w:rsidRDefault="006C577E" w:rsidP="006C577E">
      <w:pPr>
        <w:spacing w:line="360" w:lineRule="auto"/>
      </w:pPr>
      <w:r>
        <w:rPr>
          <w:rFonts w:hint="eastAsia"/>
        </w:rPr>
        <w:t>（</w:t>
      </w:r>
      <w:r>
        <w:rPr>
          <w:rFonts w:hint="eastAsia"/>
        </w:rPr>
        <w:t>1</w:t>
      </w:r>
      <w:r>
        <w:rPr>
          <w:rFonts w:hint="eastAsia"/>
        </w:rPr>
        <w:t>）先下载导入文件模板，按下载的导入模板中的字段要求整理毕业生档案发送信息，</w:t>
      </w:r>
    </w:p>
    <w:p w:rsidR="006C577E" w:rsidRDefault="006C577E" w:rsidP="006C577E">
      <w:pPr>
        <w:spacing w:line="360" w:lineRule="auto"/>
      </w:pPr>
      <w:r>
        <w:rPr>
          <w:rFonts w:hint="eastAsia"/>
        </w:rPr>
        <w:t>整理完成后，按要求对该文件进行改名、压缩。</w:t>
      </w:r>
    </w:p>
    <w:p w:rsidR="006C577E" w:rsidRDefault="006C577E" w:rsidP="006C577E">
      <w:pPr>
        <w:spacing w:line="360" w:lineRule="auto"/>
      </w:pPr>
      <w:r>
        <w:rPr>
          <w:rFonts w:hint="eastAsia"/>
        </w:rPr>
        <w:t>（</w:t>
      </w:r>
      <w:r>
        <w:rPr>
          <w:rFonts w:hint="eastAsia"/>
        </w:rPr>
        <w:t>2</w:t>
      </w:r>
      <w:r>
        <w:rPr>
          <w:rFonts w:hint="eastAsia"/>
        </w:rPr>
        <w:t>）整理好后，进行上传。</w:t>
      </w:r>
    </w:p>
    <w:p w:rsidR="006C577E" w:rsidRDefault="006C577E" w:rsidP="006C577E">
      <w:pPr>
        <w:spacing w:line="360" w:lineRule="auto"/>
      </w:pPr>
      <w:r>
        <w:rPr>
          <w:rFonts w:hint="eastAsia"/>
        </w:rPr>
        <w:t>（</w:t>
      </w:r>
      <w:r>
        <w:rPr>
          <w:rFonts w:hint="eastAsia"/>
        </w:rPr>
        <w:t>3</w:t>
      </w:r>
      <w:r>
        <w:rPr>
          <w:rFonts w:hint="eastAsia"/>
        </w:rPr>
        <w:t>）导入上传文件</w:t>
      </w:r>
    </w:p>
    <w:p w:rsidR="006C577E" w:rsidRDefault="006C577E" w:rsidP="006C577E">
      <w:pPr>
        <w:spacing w:line="360" w:lineRule="auto"/>
      </w:pPr>
      <w:r>
        <w:rPr>
          <w:rFonts w:hint="eastAsia"/>
        </w:rPr>
        <w:t>（</w:t>
      </w:r>
      <w:r>
        <w:rPr>
          <w:rFonts w:hint="eastAsia"/>
        </w:rPr>
        <w:t>4</w:t>
      </w:r>
      <w:r>
        <w:rPr>
          <w:rFonts w:hint="eastAsia"/>
        </w:rPr>
        <w:t>）对等待处理的和处理完成的档案信息进行下载。</w:t>
      </w:r>
    </w:p>
    <w:p w:rsidR="006C577E" w:rsidRDefault="006C577E" w:rsidP="006C577E">
      <w:pPr>
        <w:pStyle w:val="2"/>
        <w:rPr>
          <w:rFonts w:ascii="黑体" w:hAnsi="宋体"/>
          <w:b w:val="0"/>
          <w:sz w:val="24"/>
          <w:szCs w:val="24"/>
        </w:rPr>
      </w:pPr>
      <w:bookmarkStart w:id="163" w:name="_Toc242065077"/>
      <w:bookmarkStart w:id="164" w:name="_Toc273535259"/>
      <w:bookmarkStart w:id="165" w:name="_Toc5252"/>
      <w:bookmarkStart w:id="166" w:name="_Toc401062628"/>
      <w:r w:rsidRPr="00D343A3">
        <w:rPr>
          <w:rFonts w:ascii="黑体" w:hAnsi="宋体" w:hint="eastAsia"/>
          <w:b w:val="0"/>
          <w:sz w:val="24"/>
          <w:szCs w:val="24"/>
          <w:highlight w:val="yellow"/>
        </w:rPr>
        <w:t>8.</w:t>
      </w:r>
      <w:r w:rsidRPr="00D343A3">
        <w:rPr>
          <w:rFonts w:ascii="黑体" w:hAnsi="宋体"/>
          <w:b w:val="0"/>
          <w:sz w:val="24"/>
          <w:szCs w:val="24"/>
          <w:highlight w:val="yellow"/>
        </w:rPr>
        <w:t>7</w:t>
      </w:r>
      <w:r w:rsidRPr="00D343A3">
        <w:rPr>
          <w:rFonts w:ascii="黑体" w:hAnsi="宋体" w:hint="eastAsia"/>
          <w:b w:val="0"/>
          <w:sz w:val="24"/>
          <w:szCs w:val="24"/>
          <w:highlight w:val="yellow"/>
        </w:rPr>
        <w:t>上报就业方案锁定</w:t>
      </w:r>
      <w:bookmarkEnd w:id="163"/>
      <w:bookmarkEnd w:id="164"/>
      <w:bookmarkEnd w:id="165"/>
      <w:bookmarkEnd w:id="166"/>
    </w:p>
    <w:p w:rsidR="006C577E" w:rsidRDefault="006C577E" w:rsidP="006C577E">
      <w:pPr>
        <w:numPr>
          <w:ilvl w:val="0"/>
          <w:numId w:val="1"/>
        </w:numPr>
        <w:spacing w:line="360" w:lineRule="auto"/>
      </w:pPr>
      <w:r>
        <w:rPr>
          <w:rFonts w:hint="eastAsia"/>
          <w:bCs/>
        </w:rPr>
        <w:t>功能描述：</w:t>
      </w:r>
    </w:p>
    <w:p w:rsidR="006C577E" w:rsidRDefault="006C577E" w:rsidP="006C577E">
      <w:pPr>
        <w:pStyle w:val="zw"/>
        <w:ind w:firstLine="420"/>
      </w:pPr>
      <w:r>
        <w:rPr>
          <w:rFonts w:hint="eastAsia"/>
        </w:rPr>
        <w:t>学校在上报方案之前需要锁定一些对方案数据有影响的功能，点击“锁定就业方案数据”按钮之前，要确保毕业生对就业方案信息已经确认，要确保没有等待审核存档的协议书。点击“锁定就业方案数据”按钮之后，对协议书的审核存档、强制解约、毕业去向修改等功能被禁用；如需解锁必须到隶属人事部门进行处理。</w:t>
      </w:r>
    </w:p>
    <w:p w:rsidR="006C577E" w:rsidRDefault="006C577E" w:rsidP="006C577E">
      <w:pPr>
        <w:numPr>
          <w:ilvl w:val="0"/>
          <w:numId w:val="1"/>
        </w:numPr>
        <w:spacing w:line="360" w:lineRule="auto"/>
      </w:pPr>
      <w:r>
        <w:rPr>
          <w:rFonts w:hint="eastAsia"/>
        </w:rPr>
        <w:t>操作步骤：</w:t>
      </w:r>
    </w:p>
    <w:p w:rsidR="006C577E" w:rsidRDefault="006C577E" w:rsidP="006C577E">
      <w:pPr>
        <w:spacing w:line="360" w:lineRule="auto"/>
        <w:ind w:firstLine="435"/>
        <w:rPr>
          <w:b/>
          <w:bCs/>
          <w:color w:val="000000"/>
          <w:szCs w:val="21"/>
        </w:rPr>
      </w:pPr>
      <w:r>
        <w:rPr>
          <w:rFonts w:hint="eastAsia"/>
          <w:color w:val="000000"/>
          <w:szCs w:val="21"/>
        </w:rPr>
        <w:t>学校进入专区，点击“就业信息管理”栏目下“上报就业方案锁定”子栏目，显示如图：</w:t>
      </w:r>
    </w:p>
    <w:p w:rsidR="006C577E" w:rsidRDefault="006C577E" w:rsidP="006C577E">
      <w:pPr>
        <w:spacing w:line="360" w:lineRule="auto"/>
        <w:ind w:left="105"/>
        <w:jc w:val="center"/>
        <w:rPr>
          <w:rFonts w:ascii="黑体" w:eastAsia="黑体" w:hAnsi="ˎ̥"/>
          <w:szCs w:val="21"/>
        </w:rPr>
      </w:pPr>
      <w:r>
        <w:rPr>
          <w:rFonts w:ascii="黑体" w:eastAsia="黑体" w:hAnsi="ˎ̥" w:hint="eastAsia"/>
          <w:noProof/>
          <w:szCs w:val="21"/>
        </w:rPr>
        <w:lastRenderedPageBreak/>
        <w:drawing>
          <wp:inline distT="0" distB="0" distL="0" distR="0">
            <wp:extent cx="5114925" cy="3448050"/>
            <wp:effectExtent l="0" t="0" r="9525" b="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4925" cy="3448050"/>
                    </a:xfrm>
                    <a:prstGeom prst="rect">
                      <a:avLst/>
                    </a:prstGeom>
                    <a:noFill/>
                    <a:ln>
                      <a:noFill/>
                    </a:ln>
                  </pic:spPr>
                </pic:pic>
              </a:graphicData>
            </a:graphic>
          </wp:inline>
        </w:drawing>
      </w:r>
    </w:p>
    <w:p w:rsidR="006C577E" w:rsidRDefault="006C577E" w:rsidP="006C577E">
      <w:pPr>
        <w:spacing w:line="360" w:lineRule="auto"/>
        <w:rPr>
          <w:color w:val="000000"/>
          <w:szCs w:val="21"/>
        </w:rPr>
      </w:pPr>
      <w:r>
        <w:rPr>
          <w:rFonts w:hint="eastAsia"/>
          <w:color w:val="000000"/>
          <w:szCs w:val="21"/>
        </w:rPr>
        <w:t xml:space="preserve">    </w:t>
      </w:r>
      <w:r>
        <w:rPr>
          <w:rFonts w:hint="eastAsia"/>
          <w:color w:val="000000"/>
          <w:szCs w:val="21"/>
        </w:rPr>
        <w:t>点击“等待毕业生确认”的条数，可显示毕业生就业方案信息确认有误列表、毕业生就业方案信息未确认列表、毕业生就业方案信息已确认列表。</w:t>
      </w:r>
    </w:p>
    <w:p w:rsidR="006C577E" w:rsidRDefault="006C577E" w:rsidP="006C577E">
      <w:pPr>
        <w:spacing w:line="360" w:lineRule="auto"/>
        <w:rPr>
          <w:color w:val="000000"/>
          <w:szCs w:val="21"/>
        </w:rPr>
      </w:pPr>
      <w:r>
        <w:rPr>
          <w:rFonts w:hint="eastAsia"/>
          <w:color w:val="000000"/>
          <w:szCs w:val="21"/>
        </w:rPr>
        <w:t xml:space="preserve">    </w:t>
      </w:r>
      <w:r>
        <w:rPr>
          <w:rFonts w:hint="eastAsia"/>
          <w:color w:val="000000"/>
          <w:szCs w:val="21"/>
        </w:rPr>
        <w:t>点击“导出学生就业方案确认信息”可对未确认信息的学生就业方案进行导出，签字确认。</w:t>
      </w:r>
    </w:p>
    <w:p w:rsidR="006C577E" w:rsidRDefault="006C577E" w:rsidP="006C577E">
      <w:pPr>
        <w:pStyle w:val="1"/>
        <w:jc w:val="center"/>
        <w:rPr>
          <w:rFonts w:ascii="黑体" w:eastAsia="黑体" w:hAnsi="ˎ̥"/>
          <w:sz w:val="32"/>
          <w:szCs w:val="32"/>
        </w:rPr>
      </w:pPr>
      <w:bookmarkStart w:id="167" w:name="_Toc242065078"/>
      <w:bookmarkStart w:id="168" w:name="_Toc273535260"/>
      <w:bookmarkStart w:id="169" w:name="_Toc21363"/>
      <w:bookmarkStart w:id="170" w:name="_Toc401062629"/>
      <w:r>
        <w:rPr>
          <w:rFonts w:ascii="黑体" w:eastAsia="黑体" w:hAnsi="ˎ̥" w:hint="eastAsia"/>
          <w:sz w:val="32"/>
          <w:szCs w:val="32"/>
        </w:rPr>
        <w:t>第九章 就业方案管理</w:t>
      </w:r>
      <w:bookmarkEnd w:id="167"/>
      <w:bookmarkEnd w:id="168"/>
      <w:bookmarkEnd w:id="169"/>
      <w:bookmarkEnd w:id="170"/>
      <w:r w:rsidR="00D343A3">
        <w:rPr>
          <w:rFonts w:ascii="黑体" w:eastAsia="黑体" w:hAnsi="ˎ̥" w:hint="eastAsia"/>
          <w:sz w:val="32"/>
          <w:szCs w:val="32"/>
        </w:rPr>
        <w:t xml:space="preserve"> 校级账户使用</w:t>
      </w:r>
    </w:p>
    <w:p w:rsidR="006C577E" w:rsidRDefault="006C577E" w:rsidP="006C577E">
      <w:pPr>
        <w:pStyle w:val="2"/>
        <w:rPr>
          <w:rFonts w:ascii="黑体" w:hAnsi="宋体"/>
          <w:b w:val="0"/>
          <w:sz w:val="24"/>
          <w:szCs w:val="24"/>
        </w:rPr>
      </w:pPr>
      <w:bookmarkStart w:id="171" w:name="_Toc242065079"/>
      <w:bookmarkStart w:id="172" w:name="_Toc273535261"/>
      <w:bookmarkStart w:id="173" w:name="_Toc14957"/>
      <w:bookmarkStart w:id="174" w:name="_Toc401062630"/>
      <w:r>
        <w:rPr>
          <w:rFonts w:ascii="黑体" w:hAnsi="宋体" w:hint="eastAsia"/>
          <w:b w:val="0"/>
          <w:sz w:val="24"/>
          <w:szCs w:val="24"/>
        </w:rPr>
        <w:t>9.1就业方案数据下载</w:t>
      </w:r>
      <w:bookmarkEnd w:id="171"/>
      <w:bookmarkEnd w:id="172"/>
      <w:bookmarkEnd w:id="173"/>
      <w:bookmarkEnd w:id="174"/>
    </w:p>
    <w:p w:rsidR="006C577E" w:rsidRDefault="006C577E" w:rsidP="006C577E">
      <w:pPr>
        <w:numPr>
          <w:ilvl w:val="0"/>
          <w:numId w:val="1"/>
        </w:numPr>
        <w:spacing w:line="360" w:lineRule="auto"/>
      </w:pPr>
      <w:r>
        <w:rPr>
          <w:rFonts w:hint="eastAsia"/>
          <w:bCs/>
        </w:rPr>
        <w:t>功能描述：</w:t>
      </w:r>
    </w:p>
    <w:p w:rsidR="006C577E" w:rsidRDefault="006C577E" w:rsidP="006C577E">
      <w:pPr>
        <w:spacing w:line="360" w:lineRule="auto"/>
        <w:ind w:firstLine="435"/>
        <w:rPr>
          <w:color w:val="000000"/>
          <w:szCs w:val="21"/>
        </w:rPr>
      </w:pPr>
      <w:r>
        <w:rPr>
          <w:rFonts w:hint="eastAsia"/>
          <w:color w:val="000000"/>
          <w:szCs w:val="21"/>
        </w:rPr>
        <w:t>学校可以实时下载本校就业方案数据信息。</w:t>
      </w:r>
    </w:p>
    <w:p w:rsidR="006C577E" w:rsidRDefault="006C577E" w:rsidP="006C577E">
      <w:pPr>
        <w:numPr>
          <w:ilvl w:val="0"/>
          <w:numId w:val="1"/>
        </w:numPr>
        <w:spacing w:line="360" w:lineRule="auto"/>
      </w:pPr>
      <w:r>
        <w:rPr>
          <w:rFonts w:hint="eastAsia"/>
        </w:rPr>
        <w:t>操作步骤：</w:t>
      </w:r>
    </w:p>
    <w:p w:rsidR="006C577E" w:rsidRDefault="006C577E" w:rsidP="006C577E">
      <w:pPr>
        <w:spacing w:line="360" w:lineRule="auto"/>
        <w:ind w:firstLineChars="150" w:firstLine="315"/>
        <w:rPr>
          <w:b/>
          <w:bCs/>
          <w:color w:val="000000"/>
          <w:szCs w:val="21"/>
        </w:rPr>
      </w:pPr>
      <w:r>
        <w:rPr>
          <w:rFonts w:hint="eastAsia"/>
        </w:rPr>
        <w:t xml:space="preserve"> </w:t>
      </w:r>
      <w:r>
        <w:rPr>
          <w:rFonts w:hint="eastAsia"/>
          <w:color w:val="000000"/>
          <w:szCs w:val="21"/>
        </w:rPr>
        <w:t>学校进入专区，点击“就业管理方案”栏目下“就业方案数据下载”子栏目，点击文件名即可下载。</w:t>
      </w:r>
    </w:p>
    <w:p w:rsidR="006C577E" w:rsidRDefault="006C577E" w:rsidP="006C577E">
      <w:pPr>
        <w:spacing w:line="360" w:lineRule="auto"/>
        <w:ind w:left="105"/>
        <w:jc w:val="center"/>
      </w:pPr>
      <w:r>
        <w:rPr>
          <w:rFonts w:hint="eastAsia"/>
          <w:noProof/>
          <w:color w:val="000000"/>
          <w:szCs w:val="21"/>
        </w:rPr>
        <w:lastRenderedPageBreak/>
        <w:drawing>
          <wp:inline distT="0" distB="0" distL="0" distR="0">
            <wp:extent cx="4162425" cy="18288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2425" cy="1828800"/>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175" w:name="_Toc242065080"/>
      <w:bookmarkStart w:id="176" w:name="_Toc273535262"/>
      <w:bookmarkStart w:id="177" w:name="_Toc24919"/>
      <w:bookmarkStart w:id="178" w:name="_Toc401062631"/>
      <w:r>
        <w:rPr>
          <w:rFonts w:ascii="黑体" w:hAnsi="宋体" w:hint="eastAsia"/>
          <w:b w:val="0"/>
          <w:sz w:val="24"/>
          <w:szCs w:val="24"/>
        </w:rPr>
        <w:t>9.2 就业率统计</w:t>
      </w:r>
      <w:bookmarkEnd w:id="175"/>
      <w:bookmarkEnd w:id="176"/>
      <w:bookmarkEnd w:id="177"/>
      <w:bookmarkEnd w:id="178"/>
    </w:p>
    <w:p w:rsidR="006C577E" w:rsidRDefault="006C577E" w:rsidP="006C577E">
      <w:pPr>
        <w:numPr>
          <w:ilvl w:val="0"/>
          <w:numId w:val="1"/>
        </w:numPr>
        <w:spacing w:line="360" w:lineRule="auto"/>
        <w:rPr>
          <w:bCs/>
        </w:rPr>
      </w:pPr>
      <w:r>
        <w:rPr>
          <w:rFonts w:hint="eastAsia"/>
          <w:bCs/>
        </w:rPr>
        <w:t>功能描述：</w:t>
      </w:r>
    </w:p>
    <w:p w:rsidR="006C577E" w:rsidRDefault="006C577E" w:rsidP="006C577E">
      <w:pPr>
        <w:spacing w:line="360" w:lineRule="auto"/>
        <w:ind w:firstLineChars="200" w:firstLine="420"/>
        <w:rPr>
          <w:color w:val="000000"/>
          <w:szCs w:val="21"/>
        </w:rPr>
      </w:pPr>
      <w:r>
        <w:rPr>
          <w:rFonts w:hint="eastAsia"/>
          <w:color w:val="000000"/>
          <w:szCs w:val="21"/>
        </w:rPr>
        <w:t>学校根据年度，实时统计出本年度的就业率情况。</w:t>
      </w:r>
    </w:p>
    <w:p w:rsidR="006C577E" w:rsidRDefault="006C577E" w:rsidP="006C577E">
      <w:pPr>
        <w:numPr>
          <w:ilvl w:val="0"/>
          <w:numId w:val="1"/>
        </w:numPr>
        <w:spacing w:line="360" w:lineRule="auto"/>
        <w:rPr>
          <w:rFonts w:ascii="黑体" w:eastAsia="黑体" w:hAnsi="ˎ̥"/>
          <w:szCs w:val="21"/>
        </w:rPr>
      </w:pPr>
      <w:r>
        <w:rPr>
          <w:rFonts w:hint="eastAsia"/>
        </w:rPr>
        <w:t>操作步骤：</w:t>
      </w:r>
    </w:p>
    <w:p w:rsidR="006C577E" w:rsidRDefault="006C577E" w:rsidP="006C577E">
      <w:pPr>
        <w:spacing w:line="360" w:lineRule="auto"/>
        <w:ind w:firstLine="435"/>
        <w:rPr>
          <w:b/>
          <w:bCs/>
          <w:color w:val="000000"/>
          <w:szCs w:val="21"/>
        </w:rPr>
      </w:pPr>
      <w:r>
        <w:rPr>
          <w:rFonts w:hint="eastAsia"/>
          <w:color w:val="000000"/>
          <w:szCs w:val="21"/>
        </w:rPr>
        <w:t>学校进入专区，点击“就业管理方案”栏目下“就业率统计”子栏目，显示本校就业率情况。如图：</w:t>
      </w:r>
    </w:p>
    <w:p w:rsidR="006C577E" w:rsidRDefault="006C577E" w:rsidP="006C577E">
      <w:pPr>
        <w:spacing w:line="360" w:lineRule="auto"/>
        <w:jc w:val="center"/>
        <w:rPr>
          <w:color w:val="000000"/>
          <w:szCs w:val="21"/>
        </w:rPr>
      </w:pPr>
      <w:r>
        <w:rPr>
          <w:rFonts w:hint="eastAsia"/>
          <w:noProof/>
          <w:color w:val="000000"/>
          <w:szCs w:val="21"/>
        </w:rPr>
        <w:drawing>
          <wp:inline distT="0" distB="0" distL="0" distR="0">
            <wp:extent cx="4972050" cy="3562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2050" cy="3562350"/>
                    </a:xfrm>
                    <a:prstGeom prst="rect">
                      <a:avLst/>
                    </a:prstGeom>
                    <a:noFill/>
                    <a:ln>
                      <a:noFill/>
                    </a:ln>
                  </pic:spPr>
                </pic:pic>
              </a:graphicData>
            </a:graphic>
          </wp:inline>
        </w:drawing>
      </w:r>
    </w:p>
    <w:p w:rsidR="006C577E" w:rsidRDefault="006C577E" w:rsidP="006C577E">
      <w:pPr>
        <w:pStyle w:val="1"/>
        <w:jc w:val="center"/>
        <w:rPr>
          <w:rFonts w:ascii="黑体" w:eastAsia="黑体" w:hAnsi="ˎ̥"/>
          <w:sz w:val="32"/>
          <w:szCs w:val="32"/>
        </w:rPr>
      </w:pPr>
      <w:bookmarkStart w:id="179" w:name="_Toc242065081"/>
      <w:bookmarkStart w:id="180" w:name="_Toc273535263"/>
      <w:bookmarkStart w:id="181" w:name="_Toc17282"/>
      <w:bookmarkStart w:id="182" w:name="_Toc401062632"/>
      <w:r>
        <w:rPr>
          <w:rFonts w:ascii="黑体" w:eastAsia="黑体" w:hAnsi="ˎ̥" w:hint="eastAsia"/>
          <w:sz w:val="32"/>
          <w:szCs w:val="32"/>
        </w:rPr>
        <w:lastRenderedPageBreak/>
        <w:t>第十章 用户信息监测</w:t>
      </w:r>
      <w:bookmarkEnd w:id="179"/>
      <w:bookmarkEnd w:id="180"/>
      <w:bookmarkEnd w:id="181"/>
      <w:bookmarkEnd w:id="182"/>
    </w:p>
    <w:p w:rsidR="006C577E" w:rsidRDefault="006C577E" w:rsidP="006C577E">
      <w:pPr>
        <w:pStyle w:val="2"/>
        <w:rPr>
          <w:rFonts w:ascii="黑体" w:hAnsi="宋体"/>
          <w:b w:val="0"/>
          <w:sz w:val="24"/>
          <w:szCs w:val="24"/>
        </w:rPr>
      </w:pPr>
      <w:bookmarkStart w:id="183" w:name="_Toc242065082"/>
      <w:bookmarkStart w:id="184" w:name="_Toc273535264"/>
      <w:bookmarkStart w:id="185" w:name="_Toc6393"/>
      <w:bookmarkStart w:id="186" w:name="_Toc401062633"/>
      <w:r>
        <w:rPr>
          <w:rFonts w:ascii="黑体" w:hAnsi="宋体" w:hint="eastAsia"/>
          <w:b w:val="0"/>
          <w:sz w:val="24"/>
          <w:szCs w:val="24"/>
        </w:rPr>
        <w:t>10.1毕业生注册信息监测</w:t>
      </w:r>
      <w:bookmarkEnd w:id="183"/>
      <w:bookmarkEnd w:id="184"/>
      <w:bookmarkEnd w:id="185"/>
      <w:bookmarkEnd w:id="186"/>
    </w:p>
    <w:p w:rsidR="006C577E" w:rsidRDefault="006C577E" w:rsidP="006C577E">
      <w:pPr>
        <w:numPr>
          <w:ilvl w:val="0"/>
          <w:numId w:val="1"/>
        </w:numPr>
        <w:spacing w:line="360" w:lineRule="auto"/>
      </w:pPr>
      <w:r>
        <w:rPr>
          <w:rFonts w:hint="eastAsia"/>
          <w:bCs/>
        </w:rPr>
        <w:t>功能描述：</w:t>
      </w:r>
    </w:p>
    <w:p w:rsidR="006C577E" w:rsidRDefault="006C577E" w:rsidP="006C577E">
      <w:pPr>
        <w:pStyle w:val="zw"/>
        <w:ind w:firstLine="420"/>
      </w:pPr>
      <w:r>
        <w:rPr>
          <w:rFonts w:hint="eastAsia"/>
        </w:rPr>
        <w:t>学校能对本校或本院系毕业生注册情况及时监测，为毕业生提供查询登录用户名和修改密码服务。</w:t>
      </w:r>
    </w:p>
    <w:p w:rsidR="006C577E" w:rsidRDefault="006C577E" w:rsidP="006C577E">
      <w:pPr>
        <w:numPr>
          <w:ilvl w:val="0"/>
          <w:numId w:val="1"/>
        </w:numPr>
        <w:spacing w:line="360" w:lineRule="auto"/>
      </w:pPr>
      <w:r>
        <w:rPr>
          <w:rFonts w:hint="eastAsia"/>
        </w:rPr>
        <w:t>操作步骤：</w:t>
      </w:r>
    </w:p>
    <w:p w:rsidR="006C577E" w:rsidRDefault="006C577E" w:rsidP="006C577E">
      <w:pPr>
        <w:pStyle w:val="zw"/>
        <w:ind w:firstLine="420"/>
        <w:rPr>
          <w:b/>
          <w:bCs/>
        </w:rPr>
      </w:pPr>
      <w:r>
        <w:rPr>
          <w:rFonts w:hint="eastAsia"/>
        </w:rPr>
        <w:t>学校进入专区，点击“学校统计监测”栏目下“毕业生注册信息监测”子栏目，显示本校学生注册情况，如图：</w:t>
      </w:r>
    </w:p>
    <w:p w:rsidR="006C577E" w:rsidRDefault="006C577E" w:rsidP="006C577E">
      <w:pPr>
        <w:spacing w:line="360" w:lineRule="auto"/>
        <w:jc w:val="center"/>
        <w:rPr>
          <w:b/>
          <w:bCs/>
          <w:color w:val="000000"/>
          <w:szCs w:val="21"/>
        </w:rPr>
      </w:pPr>
      <w:r>
        <w:rPr>
          <w:rFonts w:hint="eastAsia"/>
          <w:b/>
          <w:bCs/>
          <w:noProof/>
          <w:color w:val="000000"/>
          <w:szCs w:val="21"/>
        </w:rPr>
        <w:drawing>
          <wp:inline distT="0" distB="0" distL="0" distR="0">
            <wp:extent cx="5276850" cy="29241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rsidR="006C577E" w:rsidRDefault="006C577E" w:rsidP="006C577E">
      <w:pPr>
        <w:pStyle w:val="zw"/>
        <w:ind w:firstLine="420"/>
      </w:pPr>
      <w:r>
        <w:rPr>
          <w:rFonts w:hint="eastAsia"/>
        </w:rPr>
        <w:t>点击每条记录后“修改密码”链接，为毕业生修改密码，点“详情”链接，查看毕业生详细情况。</w:t>
      </w:r>
    </w:p>
    <w:p w:rsidR="006C577E" w:rsidRDefault="006C577E" w:rsidP="006C577E">
      <w:pPr>
        <w:spacing w:line="360" w:lineRule="auto"/>
        <w:ind w:firstLine="435"/>
        <w:jc w:val="center"/>
        <w:rPr>
          <w:b/>
          <w:bCs/>
          <w:color w:val="000000"/>
          <w:szCs w:val="21"/>
        </w:rPr>
      </w:pPr>
      <w:r>
        <w:rPr>
          <w:rFonts w:hint="eastAsia"/>
          <w:b/>
          <w:bCs/>
          <w:noProof/>
          <w:color w:val="000000"/>
          <w:szCs w:val="21"/>
        </w:rPr>
        <w:drawing>
          <wp:inline distT="0" distB="0" distL="0" distR="0">
            <wp:extent cx="5029200" cy="1743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1743075"/>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187" w:name="_Toc242065083"/>
      <w:bookmarkStart w:id="188" w:name="_Toc273535265"/>
      <w:bookmarkStart w:id="189" w:name="_Toc25249"/>
      <w:bookmarkStart w:id="190" w:name="_Toc401062634"/>
      <w:r>
        <w:rPr>
          <w:rFonts w:ascii="黑体" w:hAnsi="宋体" w:hint="eastAsia"/>
          <w:b w:val="0"/>
          <w:sz w:val="24"/>
          <w:szCs w:val="24"/>
        </w:rPr>
        <w:lastRenderedPageBreak/>
        <w:t>10.2 毕业生简历信息监测</w:t>
      </w:r>
      <w:bookmarkEnd w:id="187"/>
      <w:bookmarkEnd w:id="188"/>
      <w:bookmarkEnd w:id="189"/>
      <w:bookmarkEnd w:id="190"/>
    </w:p>
    <w:p w:rsidR="006C577E" w:rsidRDefault="006C577E" w:rsidP="006C577E">
      <w:pPr>
        <w:numPr>
          <w:ilvl w:val="0"/>
          <w:numId w:val="1"/>
        </w:numPr>
        <w:spacing w:line="360" w:lineRule="auto"/>
        <w:rPr>
          <w:bCs/>
        </w:rPr>
      </w:pPr>
      <w:r>
        <w:rPr>
          <w:rFonts w:hint="eastAsia"/>
          <w:bCs/>
        </w:rPr>
        <w:t>功能描述：</w:t>
      </w:r>
    </w:p>
    <w:p w:rsidR="006C577E" w:rsidRDefault="006C577E" w:rsidP="006C577E">
      <w:pPr>
        <w:spacing w:line="360" w:lineRule="auto"/>
        <w:ind w:firstLine="435"/>
        <w:rPr>
          <w:bCs/>
        </w:rPr>
      </w:pPr>
      <w:r>
        <w:rPr>
          <w:rFonts w:hint="eastAsia"/>
          <w:color w:val="000000"/>
          <w:szCs w:val="21"/>
        </w:rPr>
        <w:t>学校能对本校或本院系毕业生简历创建情况及时监测，便于指导就业工作。</w:t>
      </w:r>
    </w:p>
    <w:p w:rsidR="006C577E" w:rsidRDefault="006C577E" w:rsidP="006C577E">
      <w:pPr>
        <w:numPr>
          <w:ilvl w:val="0"/>
          <w:numId w:val="1"/>
        </w:numPr>
        <w:spacing w:line="360" w:lineRule="auto"/>
        <w:rPr>
          <w:rFonts w:ascii="黑体" w:eastAsia="黑体" w:hAnsi="ˎ̥"/>
          <w:szCs w:val="21"/>
        </w:rPr>
      </w:pPr>
      <w:r>
        <w:rPr>
          <w:rFonts w:hint="eastAsia"/>
        </w:rPr>
        <w:t>操作步骤：</w:t>
      </w:r>
    </w:p>
    <w:p w:rsidR="006C577E" w:rsidRDefault="006C577E" w:rsidP="006C577E">
      <w:pPr>
        <w:spacing w:line="360" w:lineRule="auto"/>
        <w:ind w:firstLine="435"/>
        <w:rPr>
          <w:b/>
          <w:bCs/>
          <w:color w:val="000000"/>
          <w:szCs w:val="21"/>
        </w:rPr>
      </w:pPr>
      <w:r>
        <w:rPr>
          <w:rFonts w:hint="eastAsia"/>
          <w:color w:val="000000"/>
          <w:szCs w:val="21"/>
        </w:rPr>
        <w:t>学校进入专区，点击“学校统计监测”栏目下“毕业生简历信息监测”子栏目，显示本校毕业生简历创建情况。如图：</w:t>
      </w:r>
    </w:p>
    <w:p w:rsidR="006C577E" w:rsidRDefault="006C577E" w:rsidP="006C577E">
      <w:pPr>
        <w:spacing w:line="360" w:lineRule="auto"/>
        <w:jc w:val="center"/>
        <w:rPr>
          <w:b/>
          <w:bCs/>
          <w:color w:val="000000"/>
          <w:szCs w:val="21"/>
        </w:rPr>
      </w:pPr>
      <w:r>
        <w:rPr>
          <w:rFonts w:hint="eastAsia"/>
          <w:b/>
          <w:bCs/>
          <w:noProof/>
          <w:color w:val="000000"/>
          <w:szCs w:val="21"/>
        </w:rPr>
        <w:drawing>
          <wp:inline distT="0" distB="0" distL="0" distR="0">
            <wp:extent cx="5276850" cy="2162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6850" cy="2162175"/>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191" w:name="_Toc242065084"/>
      <w:bookmarkStart w:id="192" w:name="_Toc273535266"/>
      <w:bookmarkStart w:id="193" w:name="_Toc11701"/>
      <w:bookmarkStart w:id="194" w:name="_Toc401062635"/>
      <w:r>
        <w:rPr>
          <w:rFonts w:ascii="黑体" w:hAnsi="宋体" w:hint="eastAsia"/>
          <w:b w:val="0"/>
          <w:sz w:val="24"/>
          <w:szCs w:val="24"/>
        </w:rPr>
        <w:t>10.3毕业生签约信息监测</w:t>
      </w:r>
      <w:bookmarkEnd w:id="191"/>
      <w:bookmarkEnd w:id="192"/>
      <w:bookmarkEnd w:id="193"/>
      <w:bookmarkEnd w:id="194"/>
    </w:p>
    <w:p w:rsidR="006C577E" w:rsidRDefault="006C577E" w:rsidP="006C577E">
      <w:pPr>
        <w:numPr>
          <w:ilvl w:val="0"/>
          <w:numId w:val="1"/>
        </w:numPr>
        <w:spacing w:line="360" w:lineRule="auto"/>
      </w:pPr>
      <w:r>
        <w:rPr>
          <w:rFonts w:hint="eastAsia"/>
          <w:bCs/>
        </w:rPr>
        <w:t>功能描述：</w:t>
      </w:r>
    </w:p>
    <w:p w:rsidR="006C577E" w:rsidRDefault="006C577E" w:rsidP="006C577E">
      <w:pPr>
        <w:spacing w:line="360" w:lineRule="auto"/>
        <w:ind w:leftChars="200" w:left="420"/>
      </w:pPr>
      <w:r>
        <w:rPr>
          <w:rFonts w:hint="eastAsia"/>
          <w:color w:val="000000"/>
          <w:szCs w:val="21"/>
        </w:rPr>
        <w:t>学校能对本校或本院系毕业生签约情况及时监测，及时掌握毕业生的就业状况。</w:t>
      </w:r>
      <w:r>
        <w:rPr>
          <w:rFonts w:hint="eastAsia"/>
          <w:color w:val="000000"/>
          <w:szCs w:val="21"/>
        </w:rPr>
        <w:t xml:space="preserve"> </w:t>
      </w:r>
    </w:p>
    <w:p w:rsidR="006C577E" w:rsidRDefault="006C577E" w:rsidP="006C577E">
      <w:pPr>
        <w:numPr>
          <w:ilvl w:val="0"/>
          <w:numId w:val="1"/>
        </w:numPr>
        <w:spacing w:line="360" w:lineRule="auto"/>
      </w:pPr>
      <w:r>
        <w:rPr>
          <w:rFonts w:hint="eastAsia"/>
        </w:rPr>
        <w:t>操作步骤：</w:t>
      </w:r>
    </w:p>
    <w:p w:rsidR="006C577E" w:rsidRDefault="006C577E" w:rsidP="006C577E">
      <w:pPr>
        <w:pStyle w:val="zw"/>
        <w:ind w:firstLine="420"/>
        <w:rPr>
          <w:b/>
          <w:bCs/>
        </w:rPr>
      </w:pPr>
      <w:r>
        <w:rPr>
          <w:rFonts w:hint="eastAsia"/>
        </w:rPr>
        <w:t>学校进入专区，点击“学校统计监测”栏目下“毕业生签约信息监测”子栏目，显示本校毕业生签约情况。</w:t>
      </w:r>
    </w:p>
    <w:p w:rsidR="006C577E" w:rsidRDefault="006C577E" w:rsidP="006C577E">
      <w:pPr>
        <w:spacing w:line="360" w:lineRule="auto"/>
        <w:jc w:val="center"/>
        <w:rPr>
          <w:color w:val="000000"/>
          <w:szCs w:val="21"/>
        </w:rPr>
      </w:pPr>
      <w:r>
        <w:rPr>
          <w:rFonts w:hint="eastAsia"/>
          <w:noProof/>
          <w:color w:val="000000"/>
          <w:szCs w:val="21"/>
        </w:rPr>
        <w:drawing>
          <wp:inline distT="0" distB="0" distL="0" distR="0">
            <wp:extent cx="5086350" cy="2228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86350" cy="2228850"/>
                    </a:xfrm>
                    <a:prstGeom prst="rect">
                      <a:avLst/>
                    </a:prstGeom>
                    <a:noFill/>
                    <a:ln>
                      <a:noFill/>
                    </a:ln>
                  </pic:spPr>
                </pic:pic>
              </a:graphicData>
            </a:graphic>
          </wp:inline>
        </w:drawing>
      </w:r>
    </w:p>
    <w:p w:rsidR="006C577E" w:rsidRDefault="006C577E" w:rsidP="006C577E">
      <w:pPr>
        <w:pStyle w:val="2"/>
        <w:rPr>
          <w:rFonts w:ascii="黑体" w:hAnsi="宋体"/>
          <w:b w:val="0"/>
          <w:sz w:val="24"/>
          <w:szCs w:val="24"/>
        </w:rPr>
      </w:pPr>
      <w:bookmarkStart w:id="195" w:name="_Toc242065085"/>
      <w:bookmarkStart w:id="196" w:name="_Toc273535267"/>
      <w:bookmarkStart w:id="197" w:name="_Toc450"/>
      <w:bookmarkStart w:id="198" w:name="_Toc401062636"/>
      <w:r>
        <w:rPr>
          <w:rFonts w:ascii="黑体" w:hAnsi="宋体" w:hint="eastAsia"/>
          <w:b w:val="0"/>
          <w:sz w:val="24"/>
          <w:szCs w:val="24"/>
        </w:rPr>
        <w:lastRenderedPageBreak/>
        <w:t>10.4单位身份信息核对</w:t>
      </w:r>
      <w:bookmarkEnd w:id="195"/>
      <w:bookmarkEnd w:id="196"/>
      <w:bookmarkEnd w:id="197"/>
      <w:bookmarkEnd w:id="198"/>
    </w:p>
    <w:p w:rsidR="006C577E" w:rsidRDefault="006C577E" w:rsidP="006C577E">
      <w:pPr>
        <w:numPr>
          <w:ilvl w:val="0"/>
          <w:numId w:val="1"/>
        </w:numPr>
        <w:spacing w:line="360" w:lineRule="auto"/>
      </w:pPr>
      <w:r>
        <w:rPr>
          <w:rFonts w:hint="eastAsia"/>
          <w:bCs/>
        </w:rPr>
        <w:t>功能描述：</w:t>
      </w:r>
    </w:p>
    <w:p w:rsidR="006C577E" w:rsidRDefault="006C577E" w:rsidP="006C577E">
      <w:pPr>
        <w:pStyle w:val="zw"/>
        <w:ind w:firstLine="420"/>
      </w:pPr>
      <w:r>
        <w:rPr>
          <w:rFonts w:hint="eastAsia"/>
        </w:rPr>
        <w:t>学校通过与山东省质量技术监督局的数据比对进行核实用人单位的真实性。</w:t>
      </w:r>
    </w:p>
    <w:p w:rsidR="006C577E" w:rsidRDefault="006C577E" w:rsidP="006C577E">
      <w:pPr>
        <w:numPr>
          <w:ilvl w:val="0"/>
          <w:numId w:val="1"/>
        </w:numPr>
        <w:spacing w:line="360" w:lineRule="auto"/>
      </w:pPr>
      <w:r>
        <w:rPr>
          <w:rFonts w:hint="eastAsia"/>
        </w:rPr>
        <w:t>操作步骤：</w:t>
      </w:r>
    </w:p>
    <w:p w:rsidR="006C577E" w:rsidRDefault="006C577E" w:rsidP="006C577E">
      <w:pPr>
        <w:spacing w:line="360" w:lineRule="auto"/>
        <w:ind w:leftChars="100" w:left="210" w:firstLineChars="150" w:firstLine="315"/>
        <w:rPr>
          <w:szCs w:val="21"/>
        </w:rPr>
      </w:pPr>
      <w:r>
        <w:rPr>
          <w:rFonts w:hint="eastAsia"/>
          <w:color w:val="000000"/>
          <w:szCs w:val="21"/>
        </w:rPr>
        <w:t>学校用户点击“用户信息监测”栏目中的“单位身份信息核对”栏目，在右侧输入单位名称（输入的单位名称必须与省质量技术监督局的单位名称完全一致），点击“单位身份信息核对”按钮，进行核对。如果该单位在省质量技术监督局数据库中存在，则会在下方表中显示该单位在省质量技术监督局的数据；如果该单位在省质量技术监督局数据库中不存在，则提示“查询结果为空”，下方的表中没有显示内容。</w:t>
      </w:r>
    </w:p>
    <w:p w:rsidR="006C577E" w:rsidRDefault="006C577E" w:rsidP="006C577E">
      <w:pPr>
        <w:spacing w:line="360" w:lineRule="auto"/>
        <w:ind w:left="210" w:hangingChars="100" w:hanging="210"/>
        <w:jc w:val="center"/>
        <w:rPr>
          <w:szCs w:val="21"/>
        </w:rPr>
      </w:pPr>
      <w:r>
        <w:rPr>
          <w:rFonts w:hint="eastAsia"/>
          <w:noProof/>
          <w:szCs w:val="21"/>
        </w:rPr>
        <w:drawing>
          <wp:inline distT="0" distB="0" distL="0" distR="0">
            <wp:extent cx="4686300" cy="2257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6300" cy="2257425"/>
                    </a:xfrm>
                    <a:prstGeom prst="rect">
                      <a:avLst/>
                    </a:prstGeom>
                    <a:noFill/>
                    <a:ln>
                      <a:noFill/>
                    </a:ln>
                  </pic:spPr>
                </pic:pic>
              </a:graphicData>
            </a:graphic>
          </wp:inline>
        </w:drawing>
      </w:r>
    </w:p>
    <w:p w:rsidR="006C577E" w:rsidRDefault="006C577E" w:rsidP="006C577E">
      <w:pPr>
        <w:rPr>
          <w:rFonts w:ascii="黑体" w:eastAsia="黑体"/>
          <w:b/>
          <w:sz w:val="32"/>
          <w:szCs w:val="32"/>
        </w:rPr>
      </w:pPr>
    </w:p>
    <w:p w:rsidR="006C577E" w:rsidRDefault="006C577E" w:rsidP="006C577E">
      <w:pPr>
        <w:rPr>
          <w:rFonts w:ascii="黑体" w:eastAsia="黑体"/>
          <w:b/>
          <w:sz w:val="32"/>
          <w:szCs w:val="32"/>
        </w:rPr>
      </w:pPr>
    </w:p>
    <w:p w:rsidR="006C577E" w:rsidRDefault="006C577E" w:rsidP="006C577E">
      <w:r>
        <w:rPr>
          <w:rFonts w:ascii="黑体" w:eastAsia="黑体" w:hAnsi="ˎ̥" w:hint="eastAsia"/>
          <w:b/>
          <w:sz w:val="22"/>
          <w:szCs w:val="22"/>
        </w:rPr>
        <w:t>说明：因系统会随着需求变化调整，本手册仅供参考，以系统最新版本为准。</w:t>
      </w:r>
    </w:p>
    <w:p w:rsidR="00A05F34" w:rsidRPr="006C577E" w:rsidRDefault="00A05F34"/>
    <w:sectPr w:rsidR="00A05F34" w:rsidRPr="006C577E" w:rsidSect="006C577E">
      <w:footerReference w:type="even" r:id="rId61"/>
      <w:footerReference w:type="default" r:id="rId62"/>
      <w:footerReference w:type="first" r:id="rId63"/>
      <w:pgSz w:w="12246" w:h="16498"/>
      <w:pgMar w:top="1440" w:right="1803" w:bottom="1440" w:left="1803"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AB2" w:rsidRDefault="000D5AB2" w:rsidP="006C577E">
      <w:r>
        <w:separator/>
      </w:r>
    </w:p>
  </w:endnote>
  <w:endnote w:type="continuationSeparator" w:id="0">
    <w:p w:rsidR="000D5AB2" w:rsidRDefault="000D5AB2" w:rsidP="006C5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3FB" w:rsidRDefault="00096D4F">
    <w:pPr>
      <w:pStyle w:val="a4"/>
      <w:framePr w:wrap="around" w:vAnchor="text" w:hAnchor="margin" w:xAlign="outside" w:y="1"/>
      <w:rPr>
        <w:rStyle w:val="a5"/>
      </w:rPr>
    </w:pPr>
    <w:r>
      <w:fldChar w:fldCharType="begin"/>
    </w:r>
    <w:r>
      <w:rPr>
        <w:rStyle w:val="a5"/>
      </w:rPr>
      <w:instrText xml:space="preserve">PAGE  </w:instrText>
    </w:r>
    <w:r>
      <w:fldChar w:fldCharType="separate"/>
    </w:r>
    <w:r>
      <w:rPr>
        <w:rStyle w:val="a5"/>
        <w:noProof/>
      </w:rPr>
      <w:t>100</w:t>
    </w:r>
    <w:r>
      <w:fldChar w:fldCharType="end"/>
    </w:r>
  </w:p>
  <w:p w:rsidR="00D703FB" w:rsidRDefault="00D703FB">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3FB" w:rsidRDefault="00096D4F">
    <w:pPr>
      <w:pStyle w:val="a4"/>
      <w:framePr w:wrap="around" w:vAnchor="text" w:hAnchor="margin" w:xAlign="outside" w:y="1"/>
      <w:rPr>
        <w:rStyle w:val="a5"/>
      </w:rPr>
    </w:pPr>
    <w:r>
      <w:fldChar w:fldCharType="begin"/>
    </w:r>
    <w:r>
      <w:rPr>
        <w:rStyle w:val="a5"/>
      </w:rPr>
      <w:instrText xml:space="preserve">PAGE  </w:instrText>
    </w:r>
    <w:r>
      <w:fldChar w:fldCharType="separate"/>
    </w:r>
    <w:r w:rsidR="0095209E">
      <w:rPr>
        <w:rStyle w:val="a5"/>
        <w:noProof/>
      </w:rPr>
      <w:t>31</w:t>
    </w:r>
    <w:r>
      <w:fldChar w:fldCharType="end"/>
    </w:r>
  </w:p>
  <w:p w:rsidR="00D703FB" w:rsidRDefault="00D703FB">
    <w:pPr>
      <w:pStyle w:val="a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3FB" w:rsidRDefault="00D703F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AB2" w:rsidRDefault="000D5AB2" w:rsidP="006C577E">
      <w:r>
        <w:separator/>
      </w:r>
    </w:p>
  </w:footnote>
  <w:footnote w:type="continuationSeparator" w:id="0">
    <w:p w:rsidR="000D5AB2" w:rsidRDefault="000D5AB2" w:rsidP="006C57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A"/>
    <w:multiLevelType w:val="multilevel"/>
    <w:tmpl w:val="0000000A"/>
    <w:lvl w:ilvl="0">
      <w:start w:val="1"/>
      <w:numFmt w:val="bullet"/>
      <w:lvlText w:val=""/>
      <w:lvlJc w:val="left"/>
      <w:pPr>
        <w:tabs>
          <w:tab w:val="num" w:pos="525"/>
        </w:tabs>
        <w:ind w:left="525" w:hanging="420"/>
      </w:pPr>
      <w:rPr>
        <w:rFonts w:ascii="Wingdings" w:hAnsi="Wingdings" w:hint="default"/>
      </w:rPr>
    </w:lvl>
    <w:lvl w:ilvl="1">
      <w:start w:val="1"/>
      <w:numFmt w:val="bullet"/>
      <w:lvlText w:val=""/>
      <w:lvlJc w:val="left"/>
      <w:pPr>
        <w:tabs>
          <w:tab w:val="num" w:pos="945"/>
        </w:tabs>
        <w:ind w:left="945" w:hanging="420"/>
      </w:pPr>
      <w:rPr>
        <w:rFonts w:ascii="Wingdings" w:hAnsi="Wingdings" w:hint="default"/>
      </w:rPr>
    </w:lvl>
    <w:lvl w:ilvl="2">
      <w:start w:val="1"/>
      <w:numFmt w:val="bullet"/>
      <w:lvlText w:val=""/>
      <w:lvlJc w:val="left"/>
      <w:pPr>
        <w:tabs>
          <w:tab w:val="num" w:pos="1365"/>
        </w:tabs>
        <w:ind w:left="1365" w:hanging="420"/>
      </w:pPr>
      <w:rPr>
        <w:rFonts w:ascii="Wingdings" w:hAnsi="Wingdings" w:hint="default"/>
      </w:rPr>
    </w:lvl>
    <w:lvl w:ilvl="3">
      <w:start w:val="1"/>
      <w:numFmt w:val="bullet"/>
      <w:lvlText w:val=""/>
      <w:lvlJc w:val="left"/>
      <w:pPr>
        <w:tabs>
          <w:tab w:val="num" w:pos="1785"/>
        </w:tabs>
        <w:ind w:left="1785" w:hanging="420"/>
      </w:pPr>
      <w:rPr>
        <w:rFonts w:ascii="Wingdings" w:hAnsi="Wingdings" w:hint="default"/>
      </w:rPr>
    </w:lvl>
    <w:lvl w:ilvl="4">
      <w:start w:val="1"/>
      <w:numFmt w:val="bullet"/>
      <w:lvlText w:val=""/>
      <w:lvlJc w:val="left"/>
      <w:pPr>
        <w:tabs>
          <w:tab w:val="num" w:pos="2205"/>
        </w:tabs>
        <w:ind w:left="2205" w:hanging="420"/>
      </w:pPr>
      <w:rPr>
        <w:rFonts w:ascii="Wingdings" w:hAnsi="Wingdings" w:hint="default"/>
      </w:rPr>
    </w:lvl>
    <w:lvl w:ilvl="5">
      <w:start w:val="1"/>
      <w:numFmt w:val="bullet"/>
      <w:lvlText w:val=""/>
      <w:lvlJc w:val="left"/>
      <w:pPr>
        <w:tabs>
          <w:tab w:val="num" w:pos="2625"/>
        </w:tabs>
        <w:ind w:left="2625" w:hanging="420"/>
      </w:pPr>
      <w:rPr>
        <w:rFonts w:ascii="Wingdings" w:hAnsi="Wingdings" w:hint="default"/>
      </w:rPr>
    </w:lvl>
    <w:lvl w:ilvl="6">
      <w:start w:val="1"/>
      <w:numFmt w:val="bullet"/>
      <w:lvlText w:val=""/>
      <w:lvlJc w:val="left"/>
      <w:pPr>
        <w:tabs>
          <w:tab w:val="num" w:pos="3045"/>
        </w:tabs>
        <w:ind w:left="3045" w:hanging="420"/>
      </w:pPr>
      <w:rPr>
        <w:rFonts w:ascii="Wingdings" w:hAnsi="Wingdings" w:hint="default"/>
      </w:rPr>
    </w:lvl>
    <w:lvl w:ilvl="7">
      <w:start w:val="1"/>
      <w:numFmt w:val="bullet"/>
      <w:lvlText w:val=""/>
      <w:lvlJc w:val="left"/>
      <w:pPr>
        <w:tabs>
          <w:tab w:val="num" w:pos="3465"/>
        </w:tabs>
        <w:ind w:left="3465" w:hanging="420"/>
      </w:pPr>
      <w:rPr>
        <w:rFonts w:ascii="Wingdings" w:hAnsi="Wingdings" w:hint="default"/>
      </w:rPr>
    </w:lvl>
    <w:lvl w:ilvl="8">
      <w:start w:val="1"/>
      <w:numFmt w:val="bullet"/>
      <w:lvlText w:val=""/>
      <w:lvlJc w:val="left"/>
      <w:pPr>
        <w:tabs>
          <w:tab w:val="num" w:pos="3885"/>
        </w:tabs>
        <w:ind w:left="3885" w:hanging="420"/>
      </w:pPr>
      <w:rPr>
        <w:rFonts w:ascii="Wingdings" w:hAnsi="Wingdings" w:hint="default"/>
      </w:rPr>
    </w:lvl>
  </w:abstractNum>
  <w:abstractNum w:abstractNumId="2">
    <w:nsid w:val="0000000D"/>
    <w:multiLevelType w:val="multilevel"/>
    <w:tmpl w:val="0000000D"/>
    <w:lvl w:ilvl="0">
      <w:start w:val="1"/>
      <w:numFmt w:val="bullet"/>
      <w:lvlText w:val=""/>
      <w:lvlJc w:val="left"/>
      <w:pPr>
        <w:tabs>
          <w:tab w:val="num" w:pos="525"/>
        </w:tabs>
        <w:ind w:left="525" w:hanging="420"/>
      </w:pPr>
      <w:rPr>
        <w:rFonts w:ascii="Wingdings" w:hAnsi="Wingdings" w:hint="default"/>
      </w:rPr>
    </w:lvl>
    <w:lvl w:ilvl="1">
      <w:start w:val="1"/>
      <w:numFmt w:val="bullet"/>
      <w:lvlText w:val=""/>
      <w:lvlJc w:val="left"/>
      <w:pPr>
        <w:tabs>
          <w:tab w:val="num" w:pos="945"/>
        </w:tabs>
        <w:ind w:left="945" w:hanging="420"/>
      </w:pPr>
      <w:rPr>
        <w:rFonts w:ascii="Wingdings" w:hAnsi="Wingdings" w:hint="default"/>
      </w:rPr>
    </w:lvl>
    <w:lvl w:ilvl="2">
      <w:start w:val="1"/>
      <w:numFmt w:val="bullet"/>
      <w:lvlText w:val=""/>
      <w:lvlJc w:val="left"/>
      <w:pPr>
        <w:tabs>
          <w:tab w:val="num" w:pos="1365"/>
        </w:tabs>
        <w:ind w:left="1365" w:hanging="420"/>
      </w:pPr>
      <w:rPr>
        <w:rFonts w:ascii="Wingdings" w:hAnsi="Wingdings" w:hint="default"/>
      </w:rPr>
    </w:lvl>
    <w:lvl w:ilvl="3">
      <w:start w:val="1"/>
      <w:numFmt w:val="bullet"/>
      <w:lvlText w:val=""/>
      <w:lvlJc w:val="left"/>
      <w:pPr>
        <w:tabs>
          <w:tab w:val="num" w:pos="1785"/>
        </w:tabs>
        <w:ind w:left="1785" w:hanging="420"/>
      </w:pPr>
      <w:rPr>
        <w:rFonts w:ascii="Wingdings" w:hAnsi="Wingdings" w:hint="default"/>
      </w:rPr>
    </w:lvl>
    <w:lvl w:ilvl="4">
      <w:start w:val="1"/>
      <w:numFmt w:val="bullet"/>
      <w:lvlText w:val=""/>
      <w:lvlJc w:val="left"/>
      <w:pPr>
        <w:tabs>
          <w:tab w:val="num" w:pos="2205"/>
        </w:tabs>
        <w:ind w:left="2205" w:hanging="420"/>
      </w:pPr>
      <w:rPr>
        <w:rFonts w:ascii="Wingdings" w:hAnsi="Wingdings" w:hint="default"/>
      </w:rPr>
    </w:lvl>
    <w:lvl w:ilvl="5">
      <w:start w:val="1"/>
      <w:numFmt w:val="bullet"/>
      <w:lvlText w:val=""/>
      <w:lvlJc w:val="left"/>
      <w:pPr>
        <w:tabs>
          <w:tab w:val="num" w:pos="2625"/>
        </w:tabs>
        <w:ind w:left="2625" w:hanging="420"/>
      </w:pPr>
      <w:rPr>
        <w:rFonts w:ascii="Wingdings" w:hAnsi="Wingdings" w:hint="default"/>
      </w:rPr>
    </w:lvl>
    <w:lvl w:ilvl="6">
      <w:start w:val="1"/>
      <w:numFmt w:val="bullet"/>
      <w:lvlText w:val=""/>
      <w:lvlJc w:val="left"/>
      <w:pPr>
        <w:tabs>
          <w:tab w:val="num" w:pos="3045"/>
        </w:tabs>
        <w:ind w:left="3045" w:hanging="420"/>
      </w:pPr>
      <w:rPr>
        <w:rFonts w:ascii="Wingdings" w:hAnsi="Wingdings" w:hint="default"/>
      </w:rPr>
    </w:lvl>
    <w:lvl w:ilvl="7">
      <w:start w:val="1"/>
      <w:numFmt w:val="bullet"/>
      <w:lvlText w:val=""/>
      <w:lvlJc w:val="left"/>
      <w:pPr>
        <w:tabs>
          <w:tab w:val="num" w:pos="3465"/>
        </w:tabs>
        <w:ind w:left="3465" w:hanging="420"/>
      </w:pPr>
      <w:rPr>
        <w:rFonts w:ascii="Wingdings" w:hAnsi="Wingdings" w:hint="default"/>
      </w:rPr>
    </w:lvl>
    <w:lvl w:ilvl="8">
      <w:start w:val="1"/>
      <w:numFmt w:val="bullet"/>
      <w:lvlText w:val=""/>
      <w:lvlJc w:val="left"/>
      <w:pPr>
        <w:tabs>
          <w:tab w:val="num" w:pos="3885"/>
        </w:tabs>
        <w:ind w:left="3885" w:hanging="420"/>
      </w:pPr>
      <w:rPr>
        <w:rFonts w:ascii="Wingdings" w:hAnsi="Wingdings" w:hint="default"/>
      </w:rPr>
    </w:lvl>
  </w:abstractNum>
  <w:abstractNum w:abstractNumId="3">
    <w:nsid w:val="5CD94A7B"/>
    <w:multiLevelType w:val="multilevel"/>
    <w:tmpl w:val="00000000"/>
    <w:lvl w:ilvl="0">
      <w:start w:val="1"/>
      <w:numFmt w:val="bullet"/>
      <w:lvlText w:val=""/>
      <w:lvlJc w:val="left"/>
      <w:pPr>
        <w:tabs>
          <w:tab w:val="num" w:pos="525"/>
        </w:tabs>
        <w:ind w:left="525" w:hanging="420"/>
      </w:pPr>
      <w:rPr>
        <w:rFonts w:ascii="Wingdings" w:hAnsi="Wingdings" w:hint="default"/>
      </w:rPr>
    </w:lvl>
    <w:lvl w:ilvl="1">
      <w:start w:val="1"/>
      <w:numFmt w:val="bullet"/>
      <w:lvlText w:val=""/>
      <w:lvlJc w:val="left"/>
      <w:pPr>
        <w:tabs>
          <w:tab w:val="num" w:pos="945"/>
        </w:tabs>
        <w:ind w:left="945" w:hanging="420"/>
      </w:pPr>
      <w:rPr>
        <w:rFonts w:ascii="Wingdings" w:hAnsi="Wingdings" w:hint="default"/>
      </w:rPr>
    </w:lvl>
    <w:lvl w:ilvl="2">
      <w:start w:val="1"/>
      <w:numFmt w:val="bullet"/>
      <w:lvlText w:val=""/>
      <w:lvlJc w:val="left"/>
      <w:pPr>
        <w:tabs>
          <w:tab w:val="num" w:pos="1365"/>
        </w:tabs>
        <w:ind w:left="1365" w:hanging="420"/>
      </w:pPr>
      <w:rPr>
        <w:rFonts w:ascii="Wingdings" w:hAnsi="Wingdings" w:hint="default"/>
      </w:rPr>
    </w:lvl>
    <w:lvl w:ilvl="3">
      <w:start w:val="1"/>
      <w:numFmt w:val="bullet"/>
      <w:lvlText w:val=""/>
      <w:lvlJc w:val="left"/>
      <w:pPr>
        <w:tabs>
          <w:tab w:val="num" w:pos="1785"/>
        </w:tabs>
        <w:ind w:left="1785" w:hanging="420"/>
      </w:pPr>
      <w:rPr>
        <w:rFonts w:ascii="Wingdings" w:hAnsi="Wingdings" w:hint="default"/>
      </w:rPr>
    </w:lvl>
    <w:lvl w:ilvl="4">
      <w:start w:val="1"/>
      <w:numFmt w:val="bullet"/>
      <w:lvlText w:val=""/>
      <w:lvlJc w:val="left"/>
      <w:pPr>
        <w:tabs>
          <w:tab w:val="num" w:pos="2205"/>
        </w:tabs>
        <w:ind w:left="2205" w:hanging="420"/>
      </w:pPr>
      <w:rPr>
        <w:rFonts w:ascii="Wingdings" w:hAnsi="Wingdings" w:hint="default"/>
      </w:rPr>
    </w:lvl>
    <w:lvl w:ilvl="5">
      <w:start w:val="1"/>
      <w:numFmt w:val="bullet"/>
      <w:lvlText w:val=""/>
      <w:lvlJc w:val="left"/>
      <w:pPr>
        <w:tabs>
          <w:tab w:val="num" w:pos="2625"/>
        </w:tabs>
        <w:ind w:left="2625" w:hanging="420"/>
      </w:pPr>
      <w:rPr>
        <w:rFonts w:ascii="Wingdings" w:hAnsi="Wingdings" w:hint="default"/>
      </w:rPr>
    </w:lvl>
    <w:lvl w:ilvl="6">
      <w:start w:val="1"/>
      <w:numFmt w:val="bullet"/>
      <w:lvlText w:val=""/>
      <w:lvlJc w:val="left"/>
      <w:pPr>
        <w:tabs>
          <w:tab w:val="num" w:pos="3045"/>
        </w:tabs>
        <w:ind w:left="3045" w:hanging="420"/>
      </w:pPr>
      <w:rPr>
        <w:rFonts w:ascii="Wingdings" w:hAnsi="Wingdings" w:hint="default"/>
      </w:rPr>
    </w:lvl>
    <w:lvl w:ilvl="7">
      <w:start w:val="1"/>
      <w:numFmt w:val="bullet"/>
      <w:lvlText w:val=""/>
      <w:lvlJc w:val="left"/>
      <w:pPr>
        <w:tabs>
          <w:tab w:val="num" w:pos="3465"/>
        </w:tabs>
        <w:ind w:left="3465" w:hanging="420"/>
      </w:pPr>
      <w:rPr>
        <w:rFonts w:ascii="Wingdings" w:hAnsi="Wingdings" w:hint="default"/>
      </w:rPr>
    </w:lvl>
    <w:lvl w:ilvl="8">
      <w:start w:val="1"/>
      <w:numFmt w:val="bullet"/>
      <w:lvlText w:val=""/>
      <w:lvlJc w:val="left"/>
      <w:pPr>
        <w:tabs>
          <w:tab w:val="num" w:pos="3885"/>
        </w:tabs>
        <w:ind w:left="3885" w:hanging="42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23C"/>
    <w:rsid w:val="00031FD7"/>
    <w:rsid w:val="00096D4F"/>
    <w:rsid w:val="000D5AB2"/>
    <w:rsid w:val="002C47F3"/>
    <w:rsid w:val="003E25CF"/>
    <w:rsid w:val="005147DD"/>
    <w:rsid w:val="00670EF1"/>
    <w:rsid w:val="006C577E"/>
    <w:rsid w:val="006E2710"/>
    <w:rsid w:val="0070323C"/>
    <w:rsid w:val="00711377"/>
    <w:rsid w:val="00771AAE"/>
    <w:rsid w:val="007A5591"/>
    <w:rsid w:val="0095209E"/>
    <w:rsid w:val="00A05F34"/>
    <w:rsid w:val="00A81C30"/>
    <w:rsid w:val="00BF2317"/>
    <w:rsid w:val="00D343A3"/>
    <w:rsid w:val="00D703FB"/>
    <w:rsid w:val="00F1272F"/>
    <w:rsid w:val="00F95648"/>
    <w:rsid w:val="00FA2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77E"/>
    <w:pPr>
      <w:widowControl w:val="0"/>
      <w:jc w:val="both"/>
    </w:pPr>
    <w:rPr>
      <w:rFonts w:ascii="Times New Roman" w:eastAsia="宋体" w:hAnsi="Times New Roman" w:cs="Times New Roman"/>
      <w:szCs w:val="24"/>
    </w:rPr>
  </w:style>
  <w:style w:type="paragraph" w:styleId="1">
    <w:name w:val="heading 1"/>
    <w:basedOn w:val="a"/>
    <w:next w:val="a"/>
    <w:link w:val="1Char"/>
    <w:qFormat/>
    <w:rsid w:val="006C577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C577E"/>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57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577E"/>
    <w:rPr>
      <w:sz w:val="18"/>
      <w:szCs w:val="18"/>
    </w:rPr>
  </w:style>
  <w:style w:type="paragraph" w:styleId="a4">
    <w:name w:val="footer"/>
    <w:basedOn w:val="a"/>
    <w:link w:val="Char0"/>
    <w:unhideWhenUsed/>
    <w:rsid w:val="006C577E"/>
    <w:pPr>
      <w:tabs>
        <w:tab w:val="center" w:pos="4153"/>
        <w:tab w:val="right" w:pos="8306"/>
      </w:tabs>
      <w:snapToGrid w:val="0"/>
      <w:jc w:val="left"/>
    </w:pPr>
    <w:rPr>
      <w:sz w:val="18"/>
      <w:szCs w:val="18"/>
    </w:rPr>
  </w:style>
  <w:style w:type="character" w:customStyle="1" w:styleId="Char0">
    <w:name w:val="页脚 Char"/>
    <w:basedOn w:val="a0"/>
    <w:link w:val="a4"/>
    <w:uiPriority w:val="99"/>
    <w:rsid w:val="006C577E"/>
    <w:rPr>
      <w:sz w:val="18"/>
      <w:szCs w:val="18"/>
    </w:rPr>
  </w:style>
  <w:style w:type="character" w:customStyle="1" w:styleId="1Char">
    <w:name w:val="标题 1 Char"/>
    <w:basedOn w:val="a0"/>
    <w:link w:val="1"/>
    <w:rsid w:val="006C577E"/>
    <w:rPr>
      <w:rFonts w:ascii="Times New Roman" w:eastAsia="宋体" w:hAnsi="Times New Roman" w:cs="Times New Roman"/>
      <w:b/>
      <w:bCs/>
      <w:kern w:val="44"/>
      <w:sz w:val="44"/>
      <w:szCs w:val="44"/>
    </w:rPr>
  </w:style>
  <w:style w:type="character" w:customStyle="1" w:styleId="2Char">
    <w:name w:val="标题 2 Char"/>
    <w:basedOn w:val="a0"/>
    <w:link w:val="2"/>
    <w:rsid w:val="006C577E"/>
    <w:rPr>
      <w:rFonts w:ascii="Arial" w:eastAsia="黑体" w:hAnsi="Arial" w:cs="Times New Roman"/>
      <w:b/>
      <w:bCs/>
      <w:sz w:val="32"/>
      <w:szCs w:val="32"/>
    </w:rPr>
  </w:style>
  <w:style w:type="character" w:customStyle="1" w:styleId="zw--zyCharChar">
    <w:name w:val="zw--zy Char Char"/>
    <w:basedOn w:val="a0"/>
    <w:link w:val="zw--zy"/>
    <w:rsid w:val="006C577E"/>
    <w:rPr>
      <w:rFonts w:eastAsia="楷体_GB2312"/>
      <w:color w:val="000000"/>
      <w:szCs w:val="24"/>
    </w:rPr>
  </w:style>
  <w:style w:type="character" w:styleId="a5">
    <w:name w:val="page number"/>
    <w:basedOn w:val="a0"/>
    <w:rsid w:val="006C577E"/>
  </w:style>
  <w:style w:type="paragraph" w:customStyle="1" w:styleId="zw--zy">
    <w:name w:val="zw--zy"/>
    <w:basedOn w:val="zw"/>
    <w:link w:val="zw--zyCharChar"/>
    <w:rsid w:val="006C577E"/>
    <w:pPr>
      <w:ind w:firstLine="420"/>
    </w:pPr>
    <w:rPr>
      <w:rFonts w:asciiTheme="minorHAnsi" w:eastAsia="楷体_GB2312" w:hAnsiTheme="minorHAnsi" w:cstheme="minorBidi"/>
      <w:color w:val="000000"/>
      <w:kern w:val="2"/>
      <w:szCs w:val="24"/>
    </w:rPr>
  </w:style>
  <w:style w:type="paragraph" w:styleId="3">
    <w:name w:val="Body Text Indent 3"/>
    <w:basedOn w:val="a"/>
    <w:link w:val="3Char"/>
    <w:rsid w:val="006C577E"/>
    <w:pPr>
      <w:spacing w:line="360" w:lineRule="auto"/>
      <w:ind w:leftChars="171" w:left="360" w:hanging="1"/>
    </w:pPr>
  </w:style>
  <w:style w:type="character" w:customStyle="1" w:styleId="3Char">
    <w:name w:val="正文文本缩进 3 Char"/>
    <w:basedOn w:val="a0"/>
    <w:link w:val="3"/>
    <w:rsid w:val="006C577E"/>
    <w:rPr>
      <w:rFonts w:ascii="Times New Roman" w:eastAsia="宋体" w:hAnsi="Times New Roman" w:cs="Times New Roman"/>
      <w:szCs w:val="24"/>
    </w:rPr>
  </w:style>
  <w:style w:type="paragraph" w:styleId="a6">
    <w:name w:val="Body Text Indent"/>
    <w:basedOn w:val="a"/>
    <w:link w:val="Char1"/>
    <w:rsid w:val="006C577E"/>
    <w:pPr>
      <w:spacing w:after="120"/>
      <w:ind w:leftChars="200" w:left="420"/>
    </w:pPr>
  </w:style>
  <w:style w:type="character" w:customStyle="1" w:styleId="Char1">
    <w:name w:val="正文文本缩进 Char"/>
    <w:basedOn w:val="a0"/>
    <w:link w:val="a6"/>
    <w:rsid w:val="006C577E"/>
    <w:rPr>
      <w:rFonts w:ascii="Times New Roman" w:eastAsia="宋体" w:hAnsi="Times New Roman" w:cs="Times New Roman"/>
      <w:szCs w:val="24"/>
    </w:rPr>
  </w:style>
  <w:style w:type="paragraph" w:customStyle="1" w:styleId="zw">
    <w:name w:val="zw"/>
    <w:basedOn w:val="20"/>
    <w:rsid w:val="006C577E"/>
    <w:pPr>
      <w:spacing w:after="0" w:line="360" w:lineRule="auto"/>
      <w:ind w:leftChars="0" w:left="0" w:firstLineChars="200" w:firstLine="200"/>
    </w:pPr>
    <w:rPr>
      <w:rFonts w:ascii="宋体" w:hAnsi="宋体"/>
      <w:kern w:val="0"/>
      <w:szCs w:val="21"/>
    </w:rPr>
  </w:style>
  <w:style w:type="paragraph" w:styleId="20">
    <w:name w:val="Body Text Indent 2"/>
    <w:basedOn w:val="a"/>
    <w:link w:val="2Char0"/>
    <w:uiPriority w:val="99"/>
    <w:semiHidden/>
    <w:unhideWhenUsed/>
    <w:rsid w:val="006C577E"/>
    <w:pPr>
      <w:spacing w:after="120" w:line="480" w:lineRule="auto"/>
      <w:ind w:leftChars="200" w:left="420"/>
    </w:pPr>
  </w:style>
  <w:style w:type="character" w:customStyle="1" w:styleId="2Char0">
    <w:name w:val="正文文本缩进 2 Char"/>
    <w:basedOn w:val="a0"/>
    <w:link w:val="20"/>
    <w:uiPriority w:val="99"/>
    <w:semiHidden/>
    <w:rsid w:val="006C577E"/>
    <w:rPr>
      <w:rFonts w:ascii="Times New Roman" w:eastAsia="宋体" w:hAnsi="Times New Roman" w:cs="Times New Roman"/>
      <w:szCs w:val="24"/>
    </w:rPr>
  </w:style>
  <w:style w:type="paragraph" w:styleId="a7">
    <w:name w:val="Balloon Text"/>
    <w:basedOn w:val="a"/>
    <w:link w:val="Char2"/>
    <w:uiPriority w:val="99"/>
    <w:semiHidden/>
    <w:unhideWhenUsed/>
    <w:rsid w:val="006C577E"/>
    <w:rPr>
      <w:sz w:val="18"/>
      <w:szCs w:val="18"/>
    </w:rPr>
  </w:style>
  <w:style w:type="character" w:customStyle="1" w:styleId="Char2">
    <w:name w:val="批注框文本 Char"/>
    <w:basedOn w:val="a0"/>
    <w:link w:val="a7"/>
    <w:uiPriority w:val="99"/>
    <w:semiHidden/>
    <w:rsid w:val="006C577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77E"/>
    <w:pPr>
      <w:widowControl w:val="0"/>
      <w:jc w:val="both"/>
    </w:pPr>
    <w:rPr>
      <w:rFonts w:ascii="Times New Roman" w:eastAsia="宋体" w:hAnsi="Times New Roman" w:cs="Times New Roman"/>
      <w:szCs w:val="24"/>
    </w:rPr>
  </w:style>
  <w:style w:type="paragraph" w:styleId="1">
    <w:name w:val="heading 1"/>
    <w:basedOn w:val="a"/>
    <w:next w:val="a"/>
    <w:link w:val="1Char"/>
    <w:qFormat/>
    <w:rsid w:val="006C577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C577E"/>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577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577E"/>
    <w:rPr>
      <w:sz w:val="18"/>
      <w:szCs w:val="18"/>
    </w:rPr>
  </w:style>
  <w:style w:type="paragraph" w:styleId="a4">
    <w:name w:val="footer"/>
    <w:basedOn w:val="a"/>
    <w:link w:val="Char0"/>
    <w:unhideWhenUsed/>
    <w:rsid w:val="006C577E"/>
    <w:pPr>
      <w:tabs>
        <w:tab w:val="center" w:pos="4153"/>
        <w:tab w:val="right" w:pos="8306"/>
      </w:tabs>
      <w:snapToGrid w:val="0"/>
      <w:jc w:val="left"/>
    </w:pPr>
    <w:rPr>
      <w:sz w:val="18"/>
      <w:szCs w:val="18"/>
    </w:rPr>
  </w:style>
  <w:style w:type="character" w:customStyle="1" w:styleId="Char0">
    <w:name w:val="页脚 Char"/>
    <w:basedOn w:val="a0"/>
    <w:link w:val="a4"/>
    <w:uiPriority w:val="99"/>
    <w:rsid w:val="006C577E"/>
    <w:rPr>
      <w:sz w:val="18"/>
      <w:szCs w:val="18"/>
    </w:rPr>
  </w:style>
  <w:style w:type="character" w:customStyle="1" w:styleId="1Char">
    <w:name w:val="标题 1 Char"/>
    <w:basedOn w:val="a0"/>
    <w:link w:val="1"/>
    <w:rsid w:val="006C577E"/>
    <w:rPr>
      <w:rFonts w:ascii="Times New Roman" w:eastAsia="宋体" w:hAnsi="Times New Roman" w:cs="Times New Roman"/>
      <w:b/>
      <w:bCs/>
      <w:kern w:val="44"/>
      <w:sz w:val="44"/>
      <w:szCs w:val="44"/>
    </w:rPr>
  </w:style>
  <w:style w:type="character" w:customStyle="1" w:styleId="2Char">
    <w:name w:val="标题 2 Char"/>
    <w:basedOn w:val="a0"/>
    <w:link w:val="2"/>
    <w:rsid w:val="006C577E"/>
    <w:rPr>
      <w:rFonts w:ascii="Arial" w:eastAsia="黑体" w:hAnsi="Arial" w:cs="Times New Roman"/>
      <w:b/>
      <w:bCs/>
      <w:sz w:val="32"/>
      <w:szCs w:val="32"/>
    </w:rPr>
  </w:style>
  <w:style w:type="character" w:customStyle="1" w:styleId="zw--zyCharChar">
    <w:name w:val="zw--zy Char Char"/>
    <w:basedOn w:val="a0"/>
    <w:link w:val="zw--zy"/>
    <w:rsid w:val="006C577E"/>
    <w:rPr>
      <w:rFonts w:eastAsia="楷体_GB2312"/>
      <w:color w:val="000000"/>
      <w:szCs w:val="24"/>
    </w:rPr>
  </w:style>
  <w:style w:type="character" w:styleId="a5">
    <w:name w:val="page number"/>
    <w:basedOn w:val="a0"/>
    <w:rsid w:val="006C577E"/>
  </w:style>
  <w:style w:type="paragraph" w:customStyle="1" w:styleId="zw--zy">
    <w:name w:val="zw--zy"/>
    <w:basedOn w:val="zw"/>
    <w:link w:val="zw--zyCharChar"/>
    <w:rsid w:val="006C577E"/>
    <w:pPr>
      <w:ind w:firstLine="420"/>
    </w:pPr>
    <w:rPr>
      <w:rFonts w:asciiTheme="minorHAnsi" w:eastAsia="楷体_GB2312" w:hAnsiTheme="minorHAnsi" w:cstheme="minorBidi"/>
      <w:color w:val="000000"/>
      <w:kern w:val="2"/>
      <w:szCs w:val="24"/>
    </w:rPr>
  </w:style>
  <w:style w:type="paragraph" w:styleId="3">
    <w:name w:val="Body Text Indent 3"/>
    <w:basedOn w:val="a"/>
    <w:link w:val="3Char"/>
    <w:rsid w:val="006C577E"/>
    <w:pPr>
      <w:spacing w:line="360" w:lineRule="auto"/>
      <w:ind w:leftChars="171" w:left="360" w:hanging="1"/>
    </w:pPr>
  </w:style>
  <w:style w:type="character" w:customStyle="1" w:styleId="3Char">
    <w:name w:val="正文文本缩进 3 Char"/>
    <w:basedOn w:val="a0"/>
    <w:link w:val="3"/>
    <w:rsid w:val="006C577E"/>
    <w:rPr>
      <w:rFonts w:ascii="Times New Roman" w:eastAsia="宋体" w:hAnsi="Times New Roman" w:cs="Times New Roman"/>
      <w:szCs w:val="24"/>
    </w:rPr>
  </w:style>
  <w:style w:type="paragraph" w:styleId="a6">
    <w:name w:val="Body Text Indent"/>
    <w:basedOn w:val="a"/>
    <w:link w:val="Char1"/>
    <w:rsid w:val="006C577E"/>
    <w:pPr>
      <w:spacing w:after="120"/>
      <w:ind w:leftChars="200" w:left="420"/>
    </w:pPr>
  </w:style>
  <w:style w:type="character" w:customStyle="1" w:styleId="Char1">
    <w:name w:val="正文文本缩进 Char"/>
    <w:basedOn w:val="a0"/>
    <w:link w:val="a6"/>
    <w:rsid w:val="006C577E"/>
    <w:rPr>
      <w:rFonts w:ascii="Times New Roman" w:eastAsia="宋体" w:hAnsi="Times New Roman" w:cs="Times New Roman"/>
      <w:szCs w:val="24"/>
    </w:rPr>
  </w:style>
  <w:style w:type="paragraph" w:customStyle="1" w:styleId="zw">
    <w:name w:val="zw"/>
    <w:basedOn w:val="20"/>
    <w:rsid w:val="006C577E"/>
    <w:pPr>
      <w:spacing w:after="0" w:line="360" w:lineRule="auto"/>
      <w:ind w:leftChars="0" w:left="0" w:firstLineChars="200" w:firstLine="200"/>
    </w:pPr>
    <w:rPr>
      <w:rFonts w:ascii="宋体" w:hAnsi="宋体"/>
      <w:kern w:val="0"/>
      <w:szCs w:val="21"/>
    </w:rPr>
  </w:style>
  <w:style w:type="paragraph" w:styleId="20">
    <w:name w:val="Body Text Indent 2"/>
    <w:basedOn w:val="a"/>
    <w:link w:val="2Char0"/>
    <w:uiPriority w:val="99"/>
    <w:semiHidden/>
    <w:unhideWhenUsed/>
    <w:rsid w:val="006C577E"/>
    <w:pPr>
      <w:spacing w:after="120" w:line="480" w:lineRule="auto"/>
      <w:ind w:leftChars="200" w:left="420"/>
    </w:pPr>
  </w:style>
  <w:style w:type="character" w:customStyle="1" w:styleId="2Char0">
    <w:name w:val="正文文本缩进 2 Char"/>
    <w:basedOn w:val="a0"/>
    <w:link w:val="20"/>
    <w:uiPriority w:val="99"/>
    <w:semiHidden/>
    <w:rsid w:val="006C577E"/>
    <w:rPr>
      <w:rFonts w:ascii="Times New Roman" w:eastAsia="宋体" w:hAnsi="Times New Roman" w:cs="Times New Roman"/>
      <w:szCs w:val="24"/>
    </w:rPr>
  </w:style>
  <w:style w:type="paragraph" w:styleId="a7">
    <w:name w:val="Balloon Text"/>
    <w:basedOn w:val="a"/>
    <w:link w:val="Char2"/>
    <w:uiPriority w:val="99"/>
    <w:semiHidden/>
    <w:unhideWhenUsed/>
    <w:rsid w:val="006C577E"/>
    <w:rPr>
      <w:sz w:val="18"/>
      <w:szCs w:val="18"/>
    </w:rPr>
  </w:style>
  <w:style w:type="character" w:customStyle="1" w:styleId="Char2">
    <w:name w:val="批注框文本 Char"/>
    <w:basedOn w:val="a0"/>
    <w:link w:val="a7"/>
    <w:uiPriority w:val="99"/>
    <w:semiHidden/>
    <w:rsid w:val="006C577E"/>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32</Pages>
  <Words>1266</Words>
  <Characters>7219</Characters>
  <Application>Microsoft Office Word</Application>
  <DocSecurity>0</DocSecurity>
  <Lines>60</Lines>
  <Paragraphs>16</Paragraphs>
  <ScaleCrop>false</ScaleCrop>
  <Company>微软中国</Company>
  <LinksUpToDate>false</LinksUpToDate>
  <CharactersWithSpaces>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9</cp:revision>
  <dcterms:created xsi:type="dcterms:W3CDTF">2017-12-12T08:19:00Z</dcterms:created>
  <dcterms:modified xsi:type="dcterms:W3CDTF">2017-12-13T03:05:00Z</dcterms:modified>
</cp:coreProperties>
</file>